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95B" w:rsidRDefault="0013095B" w:rsidP="0013095B">
      <w:pPr>
        <w:jc w:val="center"/>
        <w:rPr>
          <w:rFonts w:ascii="Arial Nova" w:hAnsi="Arial Nova"/>
          <w:b/>
          <w:bCs/>
          <w:iCs/>
          <w:color w:val="0070C0"/>
          <w:sz w:val="40"/>
          <w:szCs w:val="32"/>
        </w:rPr>
      </w:pPr>
    </w:p>
    <w:p w:rsidR="0013095B" w:rsidRDefault="0013095B" w:rsidP="0013095B">
      <w:pPr>
        <w:jc w:val="center"/>
        <w:rPr>
          <w:rFonts w:ascii="Arial Nova" w:hAnsi="Arial Nova"/>
          <w:b/>
          <w:bCs/>
          <w:iCs/>
          <w:color w:val="0070C0"/>
          <w:sz w:val="40"/>
          <w:szCs w:val="32"/>
        </w:rPr>
      </w:pPr>
    </w:p>
    <w:p w:rsidR="0013095B" w:rsidRDefault="0013095B" w:rsidP="0013095B">
      <w:pPr>
        <w:jc w:val="center"/>
        <w:rPr>
          <w:rFonts w:ascii="Arial Nova" w:hAnsi="Arial Nova"/>
          <w:b/>
          <w:bCs/>
          <w:iCs/>
          <w:color w:val="0070C0"/>
          <w:sz w:val="40"/>
          <w:szCs w:val="32"/>
        </w:rPr>
      </w:pPr>
    </w:p>
    <w:p w:rsidR="0013095B" w:rsidRDefault="0013095B" w:rsidP="0013095B">
      <w:pPr>
        <w:jc w:val="center"/>
        <w:rPr>
          <w:rFonts w:ascii="Arial Nova" w:hAnsi="Arial Nova"/>
          <w:b/>
          <w:bCs/>
          <w:iCs/>
          <w:color w:val="0070C0"/>
          <w:sz w:val="40"/>
          <w:szCs w:val="32"/>
        </w:rPr>
      </w:pPr>
    </w:p>
    <w:p w:rsidR="0013095B" w:rsidRDefault="0013095B" w:rsidP="0013095B">
      <w:pPr>
        <w:jc w:val="center"/>
        <w:rPr>
          <w:rFonts w:ascii="Arial Nova" w:hAnsi="Arial Nova"/>
          <w:b/>
          <w:bCs/>
          <w:iCs/>
          <w:color w:val="0070C0"/>
          <w:sz w:val="40"/>
          <w:szCs w:val="32"/>
        </w:rPr>
      </w:pPr>
      <w:r w:rsidRPr="0013095B">
        <w:rPr>
          <w:rFonts w:ascii="Arial Nova" w:hAnsi="Arial Nova"/>
          <w:b/>
          <w:bCs/>
          <w:iCs/>
          <w:color w:val="0070C0"/>
          <w:sz w:val="40"/>
          <w:szCs w:val="32"/>
        </w:rPr>
        <w:t xml:space="preserve">Australian Woolgrowers Association </w:t>
      </w:r>
    </w:p>
    <w:p w:rsidR="0013095B" w:rsidRDefault="0013095B" w:rsidP="0013095B">
      <w:pPr>
        <w:jc w:val="center"/>
        <w:rPr>
          <w:rFonts w:ascii="Arial Nova" w:hAnsi="Arial Nova"/>
          <w:b/>
          <w:bCs/>
          <w:iCs/>
          <w:color w:val="0070C0"/>
          <w:sz w:val="40"/>
          <w:szCs w:val="32"/>
        </w:rPr>
      </w:pPr>
      <w:r w:rsidRPr="0013095B">
        <w:rPr>
          <w:rFonts w:ascii="Arial Nova" w:hAnsi="Arial Nova"/>
          <w:b/>
          <w:bCs/>
          <w:iCs/>
          <w:color w:val="0070C0"/>
          <w:sz w:val="40"/>
          <w:szCs w:val="32"/>
        </w:rPr>
        <w:t xml:space="preserve">(AWGA) </w:t>
      </w:r>
    </w:p>
    <w:p w:rsidR="0013095B" w:rsidRPr="0013095B" w:rsidRDefault="00795E44" w:rsidP="00795E44">
      <w:pPr>
        <w:jc w:val="center"/>
        <w:rPr>
          <w:rFonts w:ascii="Arial Nova" w:hAnsi="Arial Nova"/>
          <w:b/>
          <w:bCs/>
          <w:iCs/>
          <w:color w:val="0070C0"/>
          <w:sz w:val="40"/>
          <w:szCs w:val="32"/>
        </w:rPr>
      </w:pPr>
      <w:r>
        <w:rPr>
          <w:rFonts w:ascii="Arial Nova" w:hAnsi="Arial Nova"/>
          <w:b/>
          <w:bCs/>
          <w:iCs/>
          <w:color w:val="0070C0"/>
          <w:sz w:val="40"/>
          <w:szCs w:val="32"/>
        </w:rPr>
        <w:t>S</w:t>
      </w:r>
      <w:r w:rsidR="0013095B" w:rsidRPr="0013095B">
        <w:rPr>
          <w:rFonts w:ascii="Arial Nova" w:hAnsi="Arial Nova"/>
          <w:b/>
          <w:bCs/>
          <w:iCs/>
          <w:color w:val="0070C0"/>
          <w:sz w:val="40"/>
          <w:szCs w:val="32"/>
        </w:rPr>
        <w:t xml:space="preserve">ubmission to the WoolPoll </w:t>
      </w:r>
      <w:r>
        <w:rPr>
          <w:rFonts w:ascii="Arial Nova" w:hAnsi="Arial Nova"/>
          <w:b/>
          <w:bCs/>
          <w:iCs/>
          <w:color w:val="0070C0"/>
          <w:sz w:val="40"/>
          <w:szCs w:val="32"/>
        </w:rPr>
        <w:t>R</w:t>
      </w:r>
      <w:r w:rsidRPr="0013095B">
        <w:rPr>
          <w:rFonts w:ascii="Arial Nova" w:hAnsi="Arial Nova"/>
          <w:b/>
          <w:bCs/>
          <w:iCs/>
          <w:color w:val="0070C0"/>
          <w:sz w:val="40"/>
          <w:szCs w:val="32"/>
        </w:rPr>
        <w:t>eview</w:t>
      </w:r>
      <w:r>
        <w:rPr>
          <w:rFonts w:ascii="Arial Nova" w:hAnsi="Arial Nova"/>
          <w:b/>
          <w:bCs/>
          <w:iCs/>
          <w:color w:val="0070C0"/>
          <w:sz w:val="40"/>
          <w:szCs w:val="32"/>
        </w:rPr>
        <w:t xml:space="preserve"> </w:t>
      </w:r>
    </w:p>
    <w:p w:rsidR="0013095B" w:rsidRDefault="0013095B" w:rsidP="0013095B">
      <w:pPr>
        <w:jc w:val="center"/>
        <w:rPr>
          <w:rFonts w:ascii="Arial Nova" w:hAnsi="Arial Nova"/>
          <w:b/>
          <w:bCs/>
          <w:iCs/>
          <w:color w:val="0070C0"/>
          <w:sz w:val="40"/>
          <w:szCs w:val="32"/>
        </w:rPr>
      </w:pPr>
    </w:p>
    <w:p w:rsidR="0013095B" w:rsidRDefault="0013095B" w:rsidP="0013095B">
      <w:pPr>
        <w:jc w:val="center"/>
        <w:rPr>
          <w:rFonts w:ascii="Arial Nova" w:hAnsi="Arial Nova"/>
          <w:b/>
          <w:bCs/>
          <w:iCs/>
          <w:color w:val="0070C0"/>
          <w:sz w:val="40"/>
          <w:szCs w:val="32"/>
        </w:rPr>
      </w:pPr>
    </w:p>
    <w:p w:rsidR="0013095B" w:rsidRDefault="0013095B" w:rsidP="0013095B">
      <w:pPr>
        <w:jc w:val="center"/>
        <w:rPr>
          <w:rFonts w:ascii="Arial Nova" w:hAnsi="Arial Nova"/>
          <w:b/>
          <w:bCs/>
          <w:iCs/>
          <w:color w:val="0070C0"/>
          <w:sz w:val="40"/>
          <w:szCs w:val="32"/>
        </w:rPr>
      </w:pPr>
    </w:p>
    <w:p w:rsidR="0013095B" w:rsidRDefault="0013095B" w:rsidP="0013095B">
      <w:pPr>
        <w:jc w:val="center"/>
        <w:rPr>
          <w:rFonts w:ascii="Arial Nova" w:hAnsi="Arial Nova"/>
          <w:b/>
          <w:bCs/>
          <w:iCs/>
          <w:color w:val="0070C0"/>
          <w:sz w:val="40"/>
          <w:szCs w:val="32"/>
        </w:rPr>
      </w:pPr>
    </w:p>
    <w:p w:rsidR="0013095B" w:rsidRDefault="00FA5C4D" w:rsidP="0013095B">
      <w:pPr>
        <w:jc w:val="center"/>
        <w:rPr>
          <w:rFonts w:ascii="Arial Nova" w:hAnsi="Arial Nova"/>
          <w:b/>
          <w:bCs/>
          <w:iCs/>
          <w:color w:val="0070C0"/>
          <w:sz w:val="40"/>
          <w:szCs w:val="32"/>
        </w:rPr>
      </w:pPr>
      <w:r>
        <w:rPr>
          <w:rFonts w:ascii="Arial Nova" w:hAnsi="Arial Nova"/>
          <w:b/>
          <w:bCs/>
          <w:iCs/>
          <w:noProof/>
          <w:color w:val="0070C0"/>
          <w:sz w:val="40"/>
          <w:szCs w:val="32"/>
          <w:lang w:eastAsia="zh-CN"/>
        </w:rPr>
        <w:drawing>
          <wp:inline distT="0" distB="0" distL="0" distR="0">
            <wp:extent cx="1801283" cy="1095375"/>
            <wp:effectExtent l="19050" t="0" r="8467" b="0"/>
            <wp:docPr id="2" name="Picture 1" descr="C:\Users\Old Tombong\Pictures\Sigs &amp; logos\AWGA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d Tombong\Pictures\Sigs &amp; logos\AWGA_14.gif"/>
                    <pic:cNvPicPr>
                      <a:picLocks noChangeAspect="1" noChangeArrowheads="1"/>
                    </pic:cNvPicPr>
                  </pic:nvPicPr>
                  <pic:blipFill>
                    <a:blip r:embed="rId8" cstate="print"/>
                    <a:srcRect/>
                    <a:stretch>
                      <a:fillRect/>
                    </a:stretch>
                  </pic:blipFill>
                  <pic:spPr bwMode="auto">
                    <a:xfrm>
                      <a:off x="0" y="0"/>
                      <a:ext cx="1801283" cy="1095375"/>
                    </a:xfrm>
                    <a:prstGeom prst="rect">
                      <a:avLst/>
                    </a:prstGeom>
                    <a:noFill/>
                    <a:ln w="9525">
                      <a:noFill/>
                      <a:miter lim="800000"/>
                      <a:headEnd/>
                      <a:tailEnd/>
                    </a:ln>
                  </pic:spPr>
                </pic:pic>
              </a:graphicData>
            </a:graphic>
          </wp:inline>
        </w:drawing>
      </w:r>
    </w:p>
    <w:p w:rsidR="0013095B" w:rsidRDefault="0013095B" w:rsidP="0013095B">
      <w:pPr>
        <w:jc w:val="center"/>
        <w:rPr>
          <w:rFonts w:ascii="Arial Nova" w:hAnsi="Arial Nova"/>
          <w:b/>
          <w:bCs/>
          <w:iCs/>
          <w:color w:val="0070C0"/>
          <w:sz w:val="40"/>
          <w:szCs w:val="32"/>
        </w:rPr>
      </w:pPr>
    </w:p>
    <w:p w:rsidR="0013095B" w:rsidRDefault="0013095B" w:rsidP="0013095B">
      <w:pPr>
        <w:jc w:val="center"/>
        <w:rPr>
          <w:rFonts w:ascii="Arial Nova" w:hAnsi="Arial Nova"/>
          <w:b/>
          <w:bCs/>
          <w:iCs/>
          <w:color w:val="0070C0"/>
          <w:sz w:val="40"/>
          <w:szCs w:val="32"/>
        </w:rPr>
      </w:pPr>
    </w:p>
    <w:p w:rsidR="0013095B" w:rsidRDefault="0013095B" w:rsidP="0013095B">
      <w:pPr>
        <w:jc w:val="center"/>
        <w:rPr>
          <w:rFonts w:ascii="Arial Nova" w:hAnsi="Arial Nova"/>
          <w:b/>
          <w:bCs/>
          <w:iCs/>
          <w:color w:val="0070C0"/>
          <w:sz w:val="40"/>
          <w:szCs w:val="32"/>
        </w:rPr>
      </w:pPr>
    </w:p>
    <w:p w:rsidR="00FA5C4D" w:rsidRDefault="00FA5C4D" w:rsidP="0013095B">
      <w:pPr>
        <w:jc w:val="center"/>
        <w:rPr>
          <w:rFonts w:ascii="Arial Nova" w:hAnsi="Arial Nova"/>
          <w:b/>
          <w:bCs/>
          <w:iCs/>
          <w:color w:val="0070C0"/>
          <w:sz w:val="40"/>
          <w:szCs w:val="32"/>
        </w:rPr>
      </w:pPr>
    </w:p>
    <w:p w:rsidR="00FA5C4D" w:rsidRDefault="00FA5C4D" w:rsidP="0013095B">
      <w:pPr>
        <w:jc w:val="center"/>
        <w:rPr>
          <w:rFonts w:ascii="Arial Nova" w:hAnsi="Arial Nova"/>
          <w:b/>
          <w:bCs/>
          <w:iCs/>
          <w:color w:val="0070C0"/>
          <w:sz w:val="40"/>
          <w:szCs w:val="32"/>
        </w:rPr>
      </w:pPr>
    </w:p>
    <w:p w:rsidR="0013095B" w:rsidRDefault="0013095B" w:rsidP="0013095B">
      <w:pPr>
        <w:jc w:val="center"/>
        <w:rPr>
          <w:rFonts w:ascii="Arial Nova" w:hAnsi="Arial Nova"/>
          <w:b/>
          <w:bCs/>
          <w:iCs/>
          <w:color w:val="0070C0"/>
          <w:sz w:val="40"/>
          <w:szCs w:val="32"/>
        </w:rPr>
      </w:pPr>
    </w:p>
    <w:p w:rsidR="0013095B" w:rsidRPr="000F7DC1" w:rsidRDefault="0013095B" w:rsidP="0013095B">
      <w:pPr>
        <w:jc w:val="center"/>
        <w:rPr>
          <w:rFonts w:ascii="Arial Nova" w:hAnsi="Arial Nova"/>
          <w:b/>
          <w:bCs/>
          <w:iCs/>
          <w:color w:val="0070C0"/>
        </w:rPr>
      </w:pPr>
      <w:r w:rsidRPr="000F7DC1">
        <w:rPr>
          <w:rFonts w:ascii="Arial Nova" w:hAnsi="Arial Nova"/>
          <w:b/>
          <w:bCs/>
          <w:iCs/>
          <w:color w:val="0070C0"/>
        </w:rPr>
        <w:t>12 June 2020</w:t>
      </w:r>
    </w:p>
    <w:p w:rsidR="00FA5C4D" w:rsidRDefault="00FA5C4D" w:rsidP="00AF5023">
      <w:pPr>
        <w:rPr>
          <w:b/>
          <w:bCs/>
          <w:i/>
          <w:color w:val="0070C0"/>
          <w:sz w:val="32"/>
          <w:szCs w:val="24"/>
        </w:rPr>
        <w:sectPr w:rsidR="00FA5C4D" w:rsidSect="0013095B">
          <w:headerReference w:type="default" r:id="rId9"/>
          <w:footerReference w:type="default" r:id="rId10"/>
          <w:headerReference w:type="first" r:id="rId11"/>
          <w:footerReference w:type="first" r:id="rId12"/>
          <w:pgSz w:w="11906" w:h="16838" w:code="9"/>
          <w:pgMar w:top="1440" w:right="1440" w:bottom="1440" w:left="1440" w:header="709" w:footer="709" w:gutter="0"/>
          <w:cols w:space="708"/>
          <w:vAlign w:val="center"/>
          <w:docGrid w:linePitch="360"/>
        </w:sectPr>
      </w:pPr>
    </w:p>
    <w:p w:rsidR="00AF5023" w:rsidRPr="00AF5023" w:rsidRDefault="00AF5023" w:rsidP="00AF5023">
      <w:pPr>
        <w:rPr>
          <w:b/>
          <w:bCs/>
          <w:i/>
          <w:color w:val="0070C0"/>
          <w:sz w:val="32"/>
          <w:szCs w:val="24"/>
        </w:rPr>
      </w:pPr>
      <w:r w:rsidRPr="00AF5023">
        <w:rPr>
          <w:b/>
          <w:bCs/>
          <w:i/>
          <w:color w:val="0070C0"/>
          <w:sz w:val="32"/>
          <w:szCs w:val="24"/>
        </w:rPr>
        <w:lastRenderedPageBreak/>
        <w:t>Introduction and Executive Summary</w:t>
      </w:r>
    </w:p>
    <w:p w:rsidR="00AF5023" w:rsidRDefault="00AF5023" w:rsidP="00AF5023">
      <w:pPr>
        <w:rPr>
          <w:rFonts w:ascii="Times New Roman" w:hAnsi="Times New Roman" w:cs="Times New Roman"/>
          <w:bCs/>
          <w:color w:val="000000" w:themeColor="text1"/>
          <w:sz w:val="22"/>
          <w:szCs w:val="18"/>
        </w:rPr>
      </w:pPr>
      <w:r>
        <w:rPr>
          <w:rFonts w:ascii="Times New Roman" w:hAnsi="Times New Roman" w:cs="Times New Roman"/>
          <w:bCs/>
          <w:color w:val="000000" w:themeColor="text1"/>
          <w:sz w:val="22"/>
          <w:szCs w:val="18"/>
        </w:rPr>
        <w:t xml:space="preserve">No criticism is intended in this document, it is a genuine attempt to make a constructive and detailed input into the review of the process that </w:t>
      </w:r>
      <w:r w:rsidR="00FA7006">
        <w:rPr>
          <w:rFonts w:ascii="Times New Roman" w:hAnsi="Times New Roman" w:cs="Times New Roman"/>
          <w:bCs/>
          <w:color w:val="000000" w:themeColor="text1"/>
          <w:sz w:val="22"/>
          <w:szCs w:val="18"/>
        </w:rPr>
        <w:t xml:space="preserve">determines the amount of </w:t>
      </w:r>
      <w:r>
        <w:rPr>
          <w:rFonts w:ascii="Times New Roman" w:hAnsi="Times New Roman" w:cs="Times New Roman"/>
          <w:bCs/>
          <w:color w:val="000000" w:themeColor="text1"/>
          <w:sz w:val="22"/>
          <w:szCs w:val="18"/>
        </w:rPr>
        <w:t>funds the RDC</w:t>
      </w:r>
      <w:r w:rsidR="00FA7006">
        <w:rPr>
          <w:rFonts w:ascii="Times New Roman" w:hAnsi="Times New Roman" w:cs="Times New Roman"/>
          <w:bCs/>
          <w:color w:val="000000" w:themeColor="text1"/>
          <w:sz w:val="22"/>
          <w:szCs w:val="18"/>
        </w:rPr>
        <w:t xml:space="preserve"> will have to implement it programs</w:t>
      </w:r>
      <w:r>
        <w:rPr>
          <w:rFonts w:ascii="Times New Roman" w:hAnsi="Times New Roman" w:cs="Times New Roman"/>
          <w:bCs/>
          <w:color w:val="000000" w:themeColor="text1"/>
          <w:sz w:val="22"/>
          <w:szCs w:val="18"/>
        </w:rPr>
        <w:t>.  Any criticism is perceived.</w:t>
      </w:r>
    </w:p>
    <w:p w:rsidR="00AF5023" w:rsidRDefault="00AF5023" w:rsidP="00AF5023">
      <w:pPr>
        <w:rPr>
          <w:rFonts w:ascii="Times New Roman" w:hAnsi="Times New Roman" w:cs="Times New Roman"/>
          <w:bCs/>
          <w:color w:val="000000" w:themeColor="text1"/>
          <w:sz w:val="22"/>
          <w:szCs w:val="18"/>
        </w:rPr>
      </w:pPr>
      <w:r>
        <w:rPr>
          <w:rFonts w:ascii="Times New Roman" w:hAnsi="Times New Roman" w:cs="Times New Roman"/>
          <w:bCs/>
          <w:color w:val="000000" w:themeColor="text1"/>
          <w:sz w:val="22"/>
          <w:szCs w:val="18"/>
        </w:rPr>
        <w:t xml:space="preserve">What is at question is </w:t>
      </w:r>
      <w:r w:rsidR="00456E0A">
        <w:rPr>
          <w:rFonts w:ascii="Times New Roman" w:hAnsi="Times New Roman" w:cs="Times New Roman"/>
          <w:bCs/>
          <w:color w:val="000000" w:themeColor="text1"/>
          <w:sz w:val="22"/>
          <w:szCs w:val="18"/>
        </w:rPr>
        <w:t>the process.  AWGA would contend</w:t>
      </w:r>
      <w:r>
        <w:rPr>
          <w:rFonts w:ascii="Times New Roman" w:hAnsi="Times New Roman" w:cs="Times New Roman"/>
          <w:bCs/>
          <w:color w:val="000000" w:themeColor="text1"/>
          <w:sz w:val="22"/>
          <w:szCs w:val="18"/>
        </w:rPr>
        <w:t xml:space="preserve"> that the current WoolPoll process is flawed.  We believe that we explain this flaw clearly in the document and propose a strategy that delivers a better outcome for wo</w:t>
      </w:r>
      <w:r w:rsidR="00456E0A">
        <w:rPr>
          <w:rFonts w:ascii="Times New Roman" w:hAnsi="Times New Roman" w:cs="Times New Roman"/>
          <w:bCs/>
          <w:color w:val="000000" w:themeColor="text1"/>
          <w:sz w:val="22"/>
          <w:szCs w:val="18"/>
        </w:rPr>
        <w:t xml:space="preserve">ol producers and their families.  </w:t>
      </w:r>
    </w:p>
    <w:p w:rsidR="00AF5023" w:rsidRDefault="00AF5023" w:rsidP="00AF5023">
      <w:pPr>
        <w:rPr>
          <w:rFonts w:ascii="Times New Roman" w:hAnsi="Times New Roman" w:cs="Times New Roman"/>
          <w:bCs/>
          <w:color w:val="000000" w:themeColor="text1"/>
          <w:sz w:val="22"/>
          <w:szCs w:val="18"/>
        </w:rPr>
      </w:pPr>
      <w:r>
        <w:rPr>
          <w:rFonts w:ascii="Times New Roman" w:hAnsi="Times New Roman" w:cs="Times New Roman"/>
          <w:bCs/>
          <w:color w:val="000000" w:themeColor="text1"/>
          <w:sz w:val="22"/>
          <w:szCs w:val="18"/>
        </w:rPr>
        <w:t>AWGA recommends the following</w:t>
      </w:r>
    </w:p>
    <w:p w:rsidR="00AF5023" w:rsidRPr="00755569" w:rsidRDefault="00AF5023" w:rsidP="00755569">
      <w:pPr>
        <w:pStyle w:val="ListParagraph"/>
        <w:numPr>
          <w:ilvl w:val="0"/>
          <w:numId w:val="10"/>
        </w:numPr>
        <w:rPr>
          <w:rFonts w:ascii="Times New Roman" w:hAnsi="Times New Roman" w:cs="Times New Roman"/>
          <w:bCs/>
          <w:color w:val="000000" w:themeColor="text1"/>
          <w:sz w:val="22"/>
          <w:szCs w:val="18"/>
        </w:rPr>
      </w:pPr>
      <w:r w:rsidRPr="00755569">
        <w:rPr>
          <w:rFonts w:ascii="Times New Roman" w:hAnsi="Times New Roman" w:cs="Times New Roman"/>
          <w:bCs/>
          <w:color w:val="000000" w:themeColor="text1"/>
          <w:sz w:val="22"/>
          <w:szCs w:val="18"/>
        </w:rPr>
        <w:t>the adoption and implementation of</w:t>
      </w:r>
      <w:r w:rsidR="00385827">
        <w:rPr>
          <w:rFonts w:ascii="Times New Roman" w:hAnsi="Times New Roman" w:cs="Times New Roman"/>
          <w:bCs/>
          <w:color w:val="000000" w:themeColor="text1"/>
          <w:sz w:val="22"/>
          <w:szCs w:val="18"/>
        </w:rPr>
        <w:t xml:space="preserve"> more logical</w:t>
      </w:r>
      <w:r w:rsidRPr="00755569">
        <w:rPr>
          <w:rFonts w:ascii="Times New Roman" w:hAnsi="Times New Roman" w:cs="Times New Roman"/>
          <w:bCs/>
          <w:color w:val="000000" w:themeColor="text1"/>
          <w:sz w:val="22"/>
          <w:szCs w:val="18"/>
        </w:rPr>
        <w:t xml:space="preserve"> aligned, inclusive collaborative consultative open </w:t>
      </w:r>
      <w:r w:rsidR="00385827">
        <w:rPr>
          <w:rFonts w:ascii="Times New Roman" w:hAnsi="Times New Roman" w:cs="Times New Roman"/>
          <w:bCs/>
          <w:color w:val="000000" w:themeColor="text1"/>
          <w:sz w:val="22"/>
          <w:szCs w:val="18"/>
        </w:rPr>
        <w:t xml:space="preserve">and </w:t>
      </w:r>
      <w:r w:rsidRPr="00755569">
        <w:rPr>
          <w:rFonts w:ascii="Times New Roman" w:hAnsi="Times New Roman" w:cs="Times New Roman"/>
          <w:bCs/>
          <w:color w:val="000000" w:themeColor="text1"/>
          <w:sz w:val="22"/>
          <w:szCs w:val="18"/>
        </w:rPr>
        <w:t xml:space="preserve">transparent strategic planning and WoolPoll process that </w:t>
      </w:r>
      <w:r w:rsidR="00385827">
        <w:rPr>
          <w:rFonts w:ascii="Times New Roman" w:hAnsi="Times New Roman" w:cs="Times New Roman"/>
          <w:bCs/>
          <w:color w:val="000000" w:themeColor="text1"/>
          <w:sz w:val="22"/>
          <w:szCs w:val="18"/>
        </w:rPr>
        <w:t xml:space="preserve">also </w:t>
      </w:r>
      <w:r w:rsidRPr="00755569">
        <w:rPr>
          <w:rFonts w:ascii="Times New Roman" w:hAnsi="Times New Roman" w:cs="Times New Roman"/>
          <w:bCs/>
          <w:color w:val="000000" w:themeColor="text1"/>
          <w:sz w:val="22"/>
          <w:szCs w:val="18"/>
        </w:rPr>
        <w:t>aligns with the MLA planning process.</w:t>
      </w:r>
      <w:r w:rsidR="00DA2DDB" w:rsidRPr="00755569">
        <w:rPr>
          <w:rFonts w:ascii="Times New Roman" w:hAnsi="Times New Roman" w:cs="Times New Roman"/>
          <w:bCs/>
          <w:color w:val="000000" w:themeColor="text1"/>
          <w:sz w:val="22"/>
          <w:szCs w:val="18"/>
        </w:rPr>
        <w:t xml:space="preserve">  (See Points 2 and 3)</w:t>
      </w:r>
    </w:p>
    <w:p w:rsidR="00A202ED" w:rsidRPr="00755569" w:rsidRDefault="00A202ED" w:rsidP="00755569">
      <w:pPr>
        <w:pStyle w:val="ListParagraph"/>
        <w:numPr>
          <w:ilvl w:val="0"/>
          <w:numId w:val="10"/>
        </w:numPr>
        <w:rPr>
          <w:rFonts w:ascii="Times New Roman" w:hAnsi="Times New Roman" w:cs="Times New Roman"/>
          <w:bCs/>
          <w:color w:val="000000" w:themeColor="text1"/>
          <w:sz w:val="22"/>
          <w:szCs w:val="18"/>
        </w:rPr>
      </w:pPr>
      <w:r w:rsidRPr="00755569">
        <w:rPr>
          <w:rFonts w:ascii="Times New Roman" w:hAnsi="Times New Roman" w:cs="Times New Roman"/>
          <w:bCs/>
          <w:color w:val="000000" w:themeColor="text1"/>
          <w:sz w:val="22"/>
          <w:szCs w:val="18"/>
        </w:rPr>
        <w:t>that within the funding agreement the government set aside funds as part of its contribution to the RDC that if called upon</w:t>
      </w:r>
      <w:r w:rsidR="00385827">
        <w:rPr>
          <w:rFonts w:ascii="Times New Roman" w:hAnsi="Times New Roman" w:cs="Times New Roman"/>
          <w:bCs/>
          <w:color w:val="000000" w:themeColor="text1"/>
          <w:sz w:val="22"/>
          <w:szCs w:val="18"/>
        </w:rPr>
        <w:t xml:space="preserve"> by a petition of 250 levy payers</w:t>
      </w:r>
      <w:r w:rsidRPr="00755569">
        <w:rPr>
          <w:rFonts w:ascii="Times New Roman" w:hAnsi="Times New Roman" w:cs="Times New Roman"/>
          <w:bCs/>
          <w:color w:val="000000" w:themeColor="text1"/>
          <w:sz w:val="22"/>
          <w:szCs w:val="18"/>
        </w:rPr>
        <w:t xml:space="preserve"> can be used to assess the transparency, governance and accountability of the strategic planning process (See Point 4).</w:t>
      </w:r>
    </w:p>
    <w:p w:rsidR="00A202ED" w:rsidRPr="00755569" w:rsidRDefault="00A202ED" w:rsidP="00755569">
      <w:pPr>
        <w:pStyle w:val="ListParagraph"/>
        <w:numPr>
          <w:ilvl w:val="0"/>
          <w:numId w:val="10"/>
        </w:numPr>
        <w:rPr>
          <w:rFonts w:ascii="Times New Roman" w:hAnsi="Times New Roman" w:cs="Times New Roman"/>
          <w:bCs/>
          <w:color w:val="000000" w:themeColor="text1"/>
          <w:sz w:val="22"/>
          <w:szCs w:val="18"/>
        </w:rPr>
      </w:pPr>
      <w:r w:rsidRPr="00755569">
        <w:rPr>
          <w:rFonts w:ascii="Times New Roman" w:hAnsi="Times New Roman" w:cs="Times New Roman"/>
          <w:bCs/>
          <w:color w:val="000000" w:themeColor="text1"/>
          <w:sz w:val="22"/>
          <w:szCs w:val="18"/>
        </w:rPr>
        <w:t xml:space="preserve">The chair of WoolPoll </w:t>
      </w:r>
      <w:r w:rsidR="00385827">
        <w:rPr>
          <w:rFonts w:ascii="Times New Roman" w:hAnsi="Times New Roman" w:cs="Times New Roman"/>
          <w:bCs/>
          <w:color w:val="000000" w:themeColor="text1"/>
          <w:sz w:val="22"/>
          <w:szCs w:val="18"/>
        </w:rPr>
        <w:t>be</w:t>
      </w:r>
      <w:r w:rsidRPr="00755569">
        <w:rPr>
          <w:rFonts w:ascii="Times New Roman" w:hAnsi="Times New Roman" w:cs="Times New Roman"/>
          <w:bCs/>
          <w:color w:val="000000" w:themeColor="text1"/>
          <w:sz w:val="22"/>
          <w:szCs w:val="18"/>
        </w:rPr>
        <w:t xml:space="preserve"> independently appointed and funded through the department administering the </w:t>
      </w:r>
      <w:r w:rsidR="00385827">
        <w:rPr>
          <w:rFonts w:ascii="Times New Roman" w:hAnsi="Times New Roman" w:cs="Times New Roman"/>
          <w:bCs/>
          <w:color w:val="000000" w:themeColor="text1"/>
          <w:sz w:val="22"/>
          <w:szCs w:val="18"/>
        </w:rPr>
        <w:t>A</w:t>
      </w:r>
      <w:r w:rsidRPr="00755569">
        <w:rPr>
          <w:rFonts w:ascii="Times New Roman" w:hAnsi="Times New Roman" w:cs="Times New Roman"/>
          <w:bCs/>
          <w:color w:val="000000" w:themeColor="text1"/>
          <w:sz w:val="22"/>
          <w:szCs w:val="18"/>
        </w:rPr>
        <w:t xml:space="preserve">ct and the direct report </w:t>
      </w:r>
      <w:r w:rsidR="00385827">
        <w:rPr>
          <w:rFonts w:ascii="Times New Roman" w:hAnsi="Times New Roman" w:cs="Times New Roman"/>
          <w:bCs/>
          <w:color w:val="000000" w:themeColor="text1"/>
          <w:sz w:val="22"/>
          <w:szCs w:val="18"/>
        </w:rPr>
        <w:t>is</w:t>
      </w:r>
      <w:r w:rsidRPr="00755569">
        <w:rPr>
          <w:rFonts w:ascii="Times New Roman" w:hAnsi="Times New Roman" w:cs="Times New Roman"/>
          <w:bCs/>
          <w:color w:val="000000" w:themeColor="text1"/>
          <w:sz w:val="22"/>
          <w:szCs w:val="18"/>
        </w:rPr>
        <w:t xml:space="preserve"> to the department’s representative to the RDC (See Point 5)</w:t>
      </w:r>
    </w:p>
    <w:p w:rsidR="00DA2DDB" w:rsidRPr="00755569" w:rsidRDefault="00DA2DDB" w:rsidP="00755569">
      <w:pPr>
        <w:pStyle w:val="ListParagraph"/>
        <w:numPr>
          <w:ilvl w:val="0"/>
          <w:numId w:val="10"/>
        </w:numPr>
        <w:rPr>
          <w:rFonts w:ascii="Times New Roman" w:hAnsi="Times New Roman" w:cs="Times New Roman"/>
          <w:bCs/>
          <w:color w:val="000000" w:themeColor="text1"/>
          <w:sz w:val="22"/>
          <w:szCs w:val="18"/>
        </w:rPr>
      </w:pPr>
      <w:r w:rsidRPr="00755569">
        <w:rPr>
          <w:rFonts w:ascii="Times New Roman" w:hAnsi="Times New Roman" w:cs="Times New Roman"/>
          <w:bCs/>
          <w:color w:val="000000" w:themeColor="text1"/>
          <w:sz w:val="22"/>
          <w:szCs w:val="18"/>
        </w:rPr>
        <w:t xml:space="preserve">a </w:t>
      </w:r>
      <w:r w:rsidR="00A20414" w:rsidRPr="00755569">
        <w:rPr>
          <w:rFonts w:ascii="Times New Roman" w:hAnsi="Times New Roman" w:cs="Times New Roman"/>
          <w:bCs/>
          <w:color w:val="000000" w:themeColor="text1"/>
          <w:sz w:val="22"/>
          <w:szCs w:val="18"/>
        </w:rPr>
        <w:t>rationalisation and</w:t>
      </w:r>
      <w:r w:rsidRPr="00755569">
        <w:rPr>
          <w:rFonts w:ascii="Times New Roman" w:hAnsi="Times New Roman" w:cs="Times New Roman"/>
          <w:bCs/>
          <w:color w:val="000000" w:themeColor="text1"/>
          <w:sz w:val="22"/>
          <w:szCs w:val="18"/>
        </w:rPr>
        <w:t xml:space="preserve"> downsizing of the media campaign that promotes the WoolPoll vote and the use more cost-effective IT and social platforms. (See Point 6)</w:t>
      </w:r>
    </w:p>
    <w:p w:rsidR="00DA2DDB" w:rsidRPr="00755569" w:rsidRDefault="00DA2DDB" w:rsidP="00755569">
      <w:pPr>
        <w:pStyle w:val="ListParagraph"/>
        <w:numPr>
          <w:ilvl w:val="0"/>
          <w:numId w:val="10"/>
        </w:numPr>
        <w:rPr>
          <w:rFonts w:ascii="Times New Roman" w:hAnsi="Times New Roman" w:cs="Times New Roman"/>
          <w:bCs/>
          <w:color w:val="000000" w:themeColor="text1"/>
          <w:sz w:val="22"/>
          <w:szCs w:val="18"/>
        </w:rPr>
      </w:pPr>
      <w:r w:rsidRPr="00755569">
        <w:rPr>
          <w:rFonts w:ascii="Times New Roman" w:hAnsi="Times New Roman" w:cs="Times New Roman"/>
          <w:bCs/>
          <w:color w:val="000000" w:themeColor="text1"/>
          <w:sz w:val="22"/>
          <w:szCs w:val="18"/>
        </w:rPr>
        <w:t xml:space="preserve">increase the minimum amount of levy paid (to $300) to become an eligible levy payer and once a producer qualifies as an eligible levy </w:t>
      </w:r>
      <w:r w:rsidR="00385827" w:rsidRPr="00755569">
        <w:rPr>
          <w:rFonts w:ascii="Times New Roman" w:hAnsi="Times New Roman" w:cs="Times New Roman"/>
          <w:bCs/>
          <w:color w:val="000000" w:themeColor="text1"/>
          <w:sz w:val="22"/>
          <w:szCs w:val="18"/>
        </w:rPr>
        <w:t>payer,</w:t>
      </w:r>
      <w:r w:rsidRPr="00755569">
        <w:rPr>
          <w:rFonts w:ascii="Times New Roman" w:hAnsi="Times New Roman" w:cs="Times New Roman"/>
          <w:bCs/>
          <w:color w:val="000000" w:themeColor="text1"/>
          <w:sz w:val="22"/>
          <w:szCs w:val="18"/>
        </w:rPr>
        <w:t xml:space="preserve"> they automatically become a shareholder of the company. (See Point 7)</w:t>
      </w:r>
      <w:r w:rsidR="00175A18" w:rsidRPr="00755569">
        <w:rPr>
          <w:rFonts w:ascii="Times New Roman" w:hAnsi="Times New Roman" w:cs="Times New Roman"/>
          <w:bCs/>
          <w:color w:val="000000" w:themeColor="text1"/>
          <w:sz w:val="22"/>
          <w:szCs w:val="18"/>
        </w:rPr>
        <w:t>.</w:t>
      </w:r>
    </w:p>
    <w:p w:rsidR="00A20414" w:rsidRPr="00755569" w:rsidRDefault="00A20414" w:rsidP="00755569">
      <w:pPr>
        <w:pStyle w:val="ListParagraph"/>
        <w:numPr>
          <w:ilvl w:val="0"/>
          <w:numId w:val="10"/>
        </w:numPr>
        <w:rPr>
          <w:rFonts w:ascii="Times New Roman" w:hAnsi="Times New Roman" w:cs="Times New Roman"/>
          <w:bCs/>
          <w:color w:val="000000" w:themeColor="text1"/>
          <w:sz w:val="22"/>
          <w:szCs w:val="18"/>
        </w:rPr>
      </w:pPr>
      <w:r w:rsidRPr="00755569">
        <w:rPr>
          <w:rFonts w:ascii="Times New Roman" w:hAnsi="Times New Roman" w:cs="Times New Roman"/>
          <w:bCs/>
          <w:color w:val="000000" w:themeColor="text1"/>
          <w:sz w:val="22"/>
          <w:szCs w:val="18"/>
        </w:rPr>
        <w:t xml:space="preserve">five compulsory levy rates to vote on from 0 to 2% at </w:t>
      </w:r>
      <w:r w:rsidR="00385827" w:rsidRPr="00755569">
        <w:rPr>
          <w:rFonts w:ascii="Times New Roman" w:hAnsi="Times New Roman" w:cs="Times New Roman"/>
          <w:bCs/>
          <w:color w:val="000000" w:themeColor="text1"/>
          <w:sz w:val="22"/>
          <w:szCs w:val="18"/>
        </w:rPr>
        <w:t xml:space="preserve">intervals </w:t>
      </w:r>
      <w:r w:rsidR="00385827">
        <w:rPr>
          <w:rFonts w:ascii="Times New Roman" w:hAnsi="Times New Roman" w:cs="Times New Roman"/>
          <w:bCs/>
          <w:color w:val="000000" w:themeColor="text1"/>
          <w:sz w:val="22"/>
          <w:szCs w:val="18"/>
        </w:rPr>
        <w:t xml:space="preserve">of </w:t>
      </w:r>
      <w:r w:rsidRPr="00755569">
        <w:rPr>
          <w:rFonts w:ascii="Times New Roman" w:hAnsi="Times New Roman" w:cs="Times New Roman"/>
          <w:bCs/>
          <w:color w:val="000000" w:themeColor="text1"/>
          <w:sz w:val="22"/>
          <w:szCs w:val="18"/>
        </w:rPr>
        <w:t>half a percent</w:t>
      </w:r>
      <w:r w:rsidR="00385827">
        <w:rPr>
          <w:rFonts w:ascii="Times New Roman" w:hAnsi="Times New Roman" w:cs="Times New Roman"/>
          <w:bCs/>
          <w:color w:val="000000" w:themeColor="text1"/>
          <w:sz w:val="22"/>
          <w:szCs w:val="18"/>
        </w:rPr>
        <w:t>,</w:t>
      </w:r>
      <w:r w:rsidRPr="00755569">
        <w:rPr>
          <w:rFonts w:ascii="Times New Roman" w:hAnsi="Times New Roman" w:cs="Times New Roman"/>
          <w:bCs/>
          <w:color w:val="000000" w:themeColor="text1"/>
          <w:sz w:val="22"/>
          <w:szCs w:val="18"/>
        </w:rPr>
        <w:t xml:space="preserve"> with the option for a sixth recommended rate if the strategic planning process delivers such a recommendation. (See Point 8)</w:t>
      </w:r>
    </w:p>
    <w:p w:rsidR="00DA2DDB" w:rsidRPr="00755569" w:rsidRDefault="00AF5023" w:rsidP="00755569">
      <w:pPr>
        <w:pStyle w:val="ListParagraph"/>
        <w:numPr>
          <w:ilvl w:val="0"/>
          <w:numId w:val="10"/>
        </w:numPr>
        <w:rPr>
          <w:rFonts w:ascii="Times New Roman" w:hAnsi="Times New Roman" w:cs="Times New Roman"/>
          <w:bCs/>
          <w:color w:val="000000" w:themeColor="text1"/>
          <w:sz w:val="22"/>
          <w:szCs w:val="18"/>
        </w:rPr>
      </w:pPr>
      <w:r w:rsidRPr="00755569">
        <w:rPr>
          <w:rFonts w:ascii="Times New Roman" w:hAnsi="Times New Roman" w:cs="Times New Roman"/>
          <w:bCs/>
          <w:color w:val="000000" w:themeColor="text1"/>
          <w:sz w:val="22"/>
          <w:szCs w:val="18"/>
        </w:rPr>
        <w:t>a fully preferential voting system</w:t>
      </w:r>
      <w:r w:rsidR="00385827">
        <w:rPr>
          <w:rFonts w:ascii="Times New Roman" w:hAnsi="Times New Roman" w:cs="Times New Roman"/>
          <w:bCs/>
          <w:color w:val="000000" w:themeColor="text1"/>
          <w:sz w:val="22"/>
          <w:szCs w:val="18"/>
        </w:rPr>
        <w:t xml:space="preserve"> (as per Federal and State elections)</w:t>
      </w:r>
      <w:r w:rsidRPr="00755569">
        <w:rPr>
          <w:rFonts w:ascii="Times New Roman" w:hAnsi="Times New Roman" w:cs="Times New Roman"/>
          <w:bCs/>
          <w:color w:val="000000" w:themeColor="text1"/>
          <w:sz w:val="22"/>
          <w:szCs w:val="18"/>
        </w:rPr>
        <w:t xml:space="preserve"> as opposed to a</w:t>
      </w:r>
      <w:r w:rsidR="00DA2DDB" w:rsidRPr="00755569">
        <w:rPr>
          <w:rFonts w:ascii="Times New Roman" w:hAnsi="Times New Roman" w:cs="Times New Roman"/>
          <w:bCs/>
          <w:color w:val="000000" w:themeColor="text1"/>
          <w:sz w:val="22"/>
          <w:szCs w:val="18"/>
        </w:rPr>
        <w:t>n</w:t>
      </w:r>
      <w:r w:rsidRPr="00755569">
        <w:rPr>
          <w:rFonts w:ascii="Times New Roman" w:hAnsi="Times New Roman" w:cs="Times New Roman"/>
          <w:bCs/>
          <w:color w:val="000000" w:themeColor="text1"/>
          <w:sz w:val="22"/>
          <w:szCs w:val="18"/>
        </w:rPr>
        <w:t xml:space="preserve"> optional preferential voting system</w:t>
      </w:r>
      <w:r w:rsidR="00A20414" w:rsidRPr="00755569">
        <w:rPr>
          <w:rFonts w:ascii="Times New Roman" w:hAnsi="Times New Roman" w:cs="Times New Roman"/>
          <w:bCs/>
          <w:color w:val="000000" w:themeColor="text1"/>
          <w:sz w:val="22"/>
          <w:szCs w:val="18"/>
        </w:rPr>
        <w:t>. (See Point 9)</w:t>
      </w:r>
    </w:p>
    <w:p w:rsidR="00AF5023" w:rsidRPr="00755569" w:rsidRDefault="00AF5023" w:rsidP="00755569">
      <w:pPr>
        <w:pStyle w:val="ListParagraph"/>
        <w:numPr>
          <w:ilvl w:val="0"/>
          <w:numId w:val="10"/>
        </w:numPr>
        <w:rPr>
          <w:rFonts w:ascii="Times New Roman" w:hAnsi="Times New Roman" w:cs="Times New Roman"/>
          <w:bCs/>
          <w:sz w:val="22"/>
          <w:szCs w:val="18"/>
        </w:rPr>
      </w:pPr>
      <w:r w:rsidRPr="00755569">
        <w:rPr>
          <w:rFonts w:ascii="Times New Roman" w:hAnsi="Times New Roman" w:cs="Times New Roman"/>
          <w:bCs/>
          <w:color w:val="000000" w:themeColor="text1"/>
          <w:sz w:val="22"/>
          <w:szCs w:val="18"/>
        </w:rPr>
        <w:t>a realistic remuneration structure and recognition of</w:t>
      </w:r>
      <w:r w:rsidR="00A20414" w:rsidRPr="00755569">
        <w:rPr>
          <w:rFonts w:ascii="Times New Roman" w:hAnsi="Times New Roman" w:cs="Times New Roman"/>
          <w:bCs/>
          <w:color w:val="000000" w:themeColor="text1"/>
          <w:sz w:val="22"/>
          <w:szCs w:val="18"/>
        </w:rPr>
        <w:t xml:space="preserve"> and respect for</w:t>
      </w:r>
      <w:r w:rsidRPr="00755569">
        <w:rPr>
          <w:rFonts w:ascii="Times New Roman" w:hAnsi="Times New Roman" w:cs="Times New Roman"/>
          <w:bCs/>
          <w:color w:val="000000" w:themeColor="text1"/>
          <w:sz w:val="22"/>
          <w:szCs w:val="18"/>
        </w:rPr>
        <w:t xml:space="preserve"> the time provided by </w:t>
      </w:r>
      <w:r w:rsidR="00A20414" w:rsidRPr="00755569">
        <w:rPr>
          <w:rFonts w:ascii="Times New Roman" w:hAnsi="Times New Roman" w:cs="Times New Roman"/>
          <w:bCs/>
          <w:color w:val="000000" w:themeColor="text1"/>
          <w:sz w:val="22"/>
          <w:szCs w:val="18"/>
        </w:rPr>
        <w:t>p</w:t>
      </w:r>
      <w:r w:rsidRPr="00755569">
        <w:rPr>
          <w:rFonts w:ascii="Times New Roman" w:hAnsi="Times New Roman" w:cs="Times New Roman"/>
          <w:bCs/>
          <w:color w:val="000000" w:themeColor="text1"/>
          <w:sz w:val="22"/>
          <w:szCs w:val="18"/>
        </w:rPr>
        <w:t>anel and consultative group members</w:t>
      </w:r>
      <w:r w:rsidRPr="00755569">
        <w:rPr>
          <w:rFonts w:ascii="Times New Roman" w:hAnsi="Times New Roman" w:cs="Times New Roman"/>
          <w:bCs/>
          <w:sz w:val="22"/>
          <w:szCs w:val="18"/>
        </w:rPr>
        <w:t xml:space="preserve"> </w:t>
      </w:r>
      <w:r w:rsidR="00A20414" w:rsidRPr="00755569">
        <w:rPr>
          <w:rFonts w:ascii="Times New Roman" w:hAnsi="Times New Roman" w:cs="Times New Roman"/>
          <w:bCs/>
          <w:color w:val="000000" w:themeColor="text1"/>
          <w:sz w:val="22"/>
          <w:szCs w:val="18"/>
        </w:rPr>
        <w:t>(See Point 11)</w:t>
      </w:r>
    </w:p>
    <w:p w:rsidR="00755569" w:rsidRDefault="00FB6318" w:rsidP="00755569">
      <w:pPr>
        <w:pStyle w:val="ListParagraph"/>
        <w:numPr>
          <w:ilvl w:val="0"/>
          <w:numId w:val="10"/>
        </w:numPr>
        <w:rPr>
          <w:rFonts w:ascii="Times New Roman" w:hAnsi="Times New Roman" w:cs="Times New Roman"/>
          <w:bCs/>
          <w:color w:val="000000" w:themeColor="text1"/>
          <w:sz w:val="22"/>
          <w:szCs w:val="18"/>
        </w:rPr>
      </w:pPr>
      <w:r w:rsidRPr="00755569">
        <w:rPr>
          <w:rFonts w:ascii="Times New Roman" w:hAnsi="Times New Roman" w:cs="Times New Roman"/>
          <w:bCs/>
          <w:color w:val="000000" w:themeColor="text1"/>
          <w:sz w:val="22"/>
          <w:szCs w:val="18"/>
        </w:rPr>
        <w:t xml:space="preserve">levy payer input into the </w:t>
      </w:r>
      <w:r w:rsidR="00385827">
        <w:rPr>
          <w:rFonts w:ascii="Times New Roman" w:hAnsi="Times New Roman" w:cs="Times New Roman"/>
          <w:bCs/>
          <w:color w:val="000000" w:themeColor="text1"/>
          <w:sz w:val="22"/>
          <w:szCs w:val="18"/>
        </w:rPr>
        <w:t>de</w:t>
      </w:r>
      <w:r w:rsidRPr="00755569">
        <w:rPr>
          <w:rFonts w:ascii="Times New Roman" w:hAnsi="Times New Roman" w:cs="Times New Roman"/>
          <w:bCs/>
          <w:color w:val="000000" w:themeColor="text1"/>
          <w:sz w:val="22"/>
          <w:szCs w:val="18"/>
        </w:rPr>
        <w:t>termination of the research and development vs marketing spend ratio through the strategic planning process. (See Point 11)</w:t>
      </w:r>
    </w:p>
    <w:p w:rsidR="00755569" w:rsidRDefault="00755569">
      <w:pPr>
        <w:rPr>
          <w:rFonts w:ascii="Times New Roman" w:hAnsi="Times New Roman" w:cs="Times New Roman"/>
          <w:bCs/>
          <w:color w:val="000000" w:themeColor="text1"/>
          <w:sz w:val="22"/>
          <w:szCs w:val="18"/>
        </w:rPr>
      </w:pPr>
      <w:r>
        <w:rPr>
          <w:rFonts w:ascii="Times New Roman" w:hAnsi="Times New Roman" w:cs="Times New Roman"/>
          <w:bCs/>
          <w:color w:val="000000" w:themeColor="text1"/>
          <w:sz w:val="22"/>
          <w:szCs w:val="18"/>
        </w:rPr>
        <w:br w:type="page"/>
      </w:r>
    </w:p>
    <w:p w:rsidR="003C1202" w:rsidRPr="00D51689" w:rsidRDefault="00417C85" w:rsidP="003C1202">
      <w:pPr>
        <w:rPr>
          <w:b/>
          <w:bCs/>
          <w:i/>
          <w:color w:val="0070C0"/>
        </w:rPr>
      </w:pPr>
      <w:r>
        <w:rPr>
          <w:b/>
          <w:bCs/>
          <w:i/>
          <w:color w:val="0070C0"/>
        </w:rPr>
        <w:lastRenderedPageBreak/>
        <w:t>1.</w:t>
      </w:r>
      <w:r>
        <w:rPr>
          <w:b/>
          <w:bCs/>
          <w:i/>
          <w:color w:val="0070C0"/>
        </w:rPr>
        <w:tab/>
      </w:r>
      <w:r w:rsidR="003C1202" w:rsidRPr="00D51689">
        <w:rPr>
          <w:b/>
          <w:bCs/>
          <w:i/>
          <w:color w:val="0070C0"/>
        </w:rPr>
        <w:t>In your view, what is the main purpose of WoolPoll? Why is it important?</w:t>
      </w:r>
    </w:p>
    <w:p w:rsidR="00722E97" w:rsidRDefault="00437C0C" w:rsidP="00722E97">
      <w:pPr>
        <w:rPr>
          <w:rFonts w:ascii="Times New Roman" w:hAnsi="Times New Roman" w:cs="Times New Roman"/>
          <w:bCs/>
          <w:sz w:val="22"/>
          <w:szCs w:val="18"/>
        </w:rPr>
      </w:pPr>
      <w:r w:rsidRPr="00D310F0">
        <w:rPr>
          <w:rFonts w:ascii="Times New Roman" w:hAnsi="Times New Roman" w:cs="Times New Roman"/>
          <w:bCs/>
          <w:sz w:val="22"/>
          <w:szCs w:val="18"/>
        </w:rPr>
        <w:t>Wool producers are levied (taxed) on</w:t>
      </w:r>
      <w:r w:rsidR="007C350C" w:rsidRPr="00D310F0">
        <w:rPr>
          <w:rFonts w:ascii="Times New Roman" w:hAnsi="Times New Roman" w:cs="Times New Roman"/>
          <w:bCs/>
          <w:sz w:val="22"/>
          <w:szCs w:val="18"/>
        </w:rPr>
        <w:t xml:space="preserve"> their </w:t>
      </w:r>
      <w:r w:rsidRPr="00D310F0">
        <w:rPr>
          <w:rFonts w:ascii="Times New Roman" w:hAnsi="Times New Roman" w:cs="Times New Roman"/>
          <w:bCs/>
          <w:sz w:val="22"/>
          <w:szCs w:val="18"/>
        </w:rPr>
        <w:t>production to fund research and development and marketing of</w:t>
      </w:r>
      <w:r w:rsidR="007C350C" w:rsidRPr="00D310F0">
        <w:rPr>
          <w:rFonts w:ascii="Times New Roman" w:hAnsi="Times New Roman" w:cs="Times New Roman"/>
          <w:bCs/>
          <w:sz w:val="22"/>
          <w:szCs w:val="18"/>
        </w:rPr>
        <w:t xml:space="preserve"> their </w:t>
      </w:r>
      <w:r w:rsidRPr="00D310F0">
        <w:rPr>
          <w:rFonts w:ascii="Times New Roman" w:hAnsi="Times New Roman" w:cs="Times New Roman"/>
          <w:bCs/>
          <w:sz w:val="22"/>
          <w:szCs w:val="18"/>
        </w:rPr>
        <w:t>product.  Growers contribute approximately 80</w:t>
      </w:r>
      <w:r w:rsidR="007C350C" w:rsidRPr="00D310F0">
        <w:rPr>
          <w:rFonts w:ascii="Times New Roman" w:hAnsi="Times New Roman" w:cs="Times New Roman"/>
          <w:bCs/>
          <w:sz w:val="22"/>
          <w:szCs w:val="18"/>
        </w:rPr>
        <w:t>% of the funds to the</w:t>
      </w:r>
      <w:r w:rsidR="00E0481C">
        <w:rPr>
          <w:rFonts w:ascii="Times New Roman" w:hAnsi="Times New Roman" w:cs="Times New Roman"/>
          <w:bCs/>
          <w:sz w:val="22"/>
          <w:szCs w:val="18"/>
        </w:rPr>
        <w:t>ir Rural Development Corporation (RDC), Australian Wool Innovation (AWI)</w:t>
      </w:r>
      <w:r w:rsidR="007C350C" w:rsidRPr="00D310F0">
        <w:rPr>
          <w:rFonts w:ascii="Times New Roman" w:hAnsi="Times New Roman" w:cs="Times New Roman"/>
          <w:bCs/>
          <w:sz w:val="22"/>
          <w:szCs w:val="18"/>
        </w:rPr>
        <w:t xml:space="preserve">, the Commonwealth </w:t>
      </w:r>
      <w:r w:rsidRPr="00D310F0">
        <w:rPr>
          <w:rFonts w:ascii="Times New Roman" w:hAnsi="Times New Roman" w:cs="Times New Roman"/>
          <w:bCs/>
          <w:sz w:val="22"/>
          <w:szCs w:val="18"/>
        </w:rPr>
        <w:t xml:space="preserve">government </w:t>
      </w:r>
      <w:r w:rsidR="00E0481C">
        <w:rPr>
          <w:rFonts w:ascii="Times New Roman" w:hAnsi="Times New Roman" w:cs="Times New Roman"/>
          <w:bCs/>
          <w:sz w:val="22"/>
          <w:szCs w:val="18"/>
        </w:rPr>
        <w:t xml:space="preserve">contribute approximately </w:t>
      </w:r>
      <w:r w:rsidRPr="00D310F0">
        <w:rPr>
          <w:rFonts w:ascii="Times New Roman" w:hAnsi="Times New Roman" w:cs="Times New Roman"/>
          <w:bCs/>
          <w:sz w:val="22"/>
          <w:szCs w:val="18"/>
        </w:rPr>
        <w:t xml:space="preserve">15%, </w:t>
      </w:r>
      <w:r w:rsidR="007C350C" w:rsidRPr="00D310F0">
        <w:rPr>
          <w:rFonts w:ascii="Times New Roman" w:hAnsi="Times New Roman" w:cs="Times New Roman"/>
          <w:bCs/>
          <w:sz w:val="22"/>
          <w:szCs w:val="18"/>
        </w:rPr>
        <w:t xml:space="preserve">and </w:t>
      </w:r>
      <w:r w:rsidRPr="00D310F0">
        <w:rPr>
          <w:rFonts w:ascii="Times New Roman" w:hAnsi="Times New Roman" w:cs="Times New Roman"/>
          <w:bCs/>
          <w:sz w:val="22"/>
          <w:szCs w:val="18"/>
        </w:rPr>
        <w:t>the remainder of monies come from other sources (interest, woolmark</w:t>
      </w:r>
      <w:r w:rsidR="00C12040">
        <w:rPr>
          <w:rFonts w:ascii="Times New Roman" w:hAnsi="Times New Roman" w:cs="Times New Roman"/>
          <w:bCs/>
          <w:sz w:val="22"/>
          <w:szCs w:val="18"/>
        </w:rPr>
        <w:t xml:space="preserve"> registration</w:t>
      </w:r>
      <w:r w:rsidRPr="00D310F0">
        <w:rPr>
          <w:rFonts w:ascii="Times New Roman" w:hAnsi="Times New Roman" w:cs="Times New Roman"/>
          <w:bCs/>
          <w:sz w:val="22"/>
          <w:szCs w:val="18"/>
        </w:rPr>
        <w:t>)</w:t>
      </w:r>
      <w:r w:rsidR="00D310F0" w:rsidRPr="00D310F0">
        <w:rPr>
          <w:rFonts w:ascii="Times New Roman" w:hAnsi="Times New Roman" w:cs="Times New Roman"/>
          <w:bCs/>
          <w:sz w:val="22"/>
          <w:szCs w:val="18"/>
        </w:rPr>
        <w:t>.  The main purpos</w:t>
      </w:r>
      <w:r w:rsidR="00C12040">
        <w:rPr>
          <w:rFonts w:ascii="Times New Roman" w:hAnsi="Times New Roman" w:cs="Times New Roman"/>
          <w:bCs/>
          <w:sz w:val="22"/>
          <w:szCs w:val="18"/>
        </w:rPr>
        <w:t>e of WoolPoll according to the A</w:t>
      </w:r>
      <w:r w:rsidR="00D310F0" w:rsidRPr="00D310F0">
        <w:rPr>
          <w:rFonts w:ascii="Times New Roman" w:hAnsi="Times New Roman" w:cs="Times New Roman"/>
          <w:bCs/>
          <w:sz w:val="22"/>
          <w:szCs w:val="18"/>
        </w:rPr>
        <w:t>ct</w:t>
      </w:r>
      <w:r w:rsidR="00FF599B">
        <w:rPr>
          <w:rStyle w:val="FootnoteReference"/>
          <w:rFonts w:ascii="Times New Roman" w:hAnsi="Times New Roman" w:cs="Times New Roman"/>
          <w:bCs/>
          <w:sz w:val="22"/>
          <w:szCs w:val="18"/>
        </w:rPr>
        <w:footnoteReference w:id="1"/>
      </w:r>
      <w:r w:rsidR="00D310F0" w:rsidRPr="00D310F0">
        <w:rPr>
          <w:rFonts w:ascii="Times New Roman" w:hAnsi="Times New Roman" w:cs="Times New Roman"/>
          <w:bCs/>
          <w:sz w:val="22"/>
          <w:szCs w:val="18"/>
        </w:rPr>
        <w:t xml:space="preserve"> is to set the rate at which producers are lev</w:t>
      </w:r>
      <w:r w:rsidR="00C12040">
        <w:rPr>
          <w:rFonts w:ascii="Times New Roman" w:hAnsi="Times New Roman" w:cs="Times New Roman"/>
          <w:bCs/>
          <w:sz w:val="22"/>
          <w:szCs w:val="18"/>
        </w:rPr>
        <w:t>ied</w:t>
      </w:r>
      <w:r w:rsidR="002B29E4">
        <w:rPr>
          <w:rFonts w:ascii="Times New Roman" w:hAnsi="Times New Roman" w:cs="Times New Roman"/>
          <w:bCs/>
          <w:sz w:val="22"/>
          <w:szCs w:val="18"/>
        </w:rPr>
        <w:t xml:space="preserve"> (compulsorily taxed on their production)</w:t>
      </w:r>
      <w:r w:rsidR="00DA2DDB">
        <w:rPr>
          <w:rFonts w:ascii="Times New Roman" w:hAnsi="Times New Roman" w:cs="Times New Roman"/>
          <w:bCs/>
          <w:sz w:val="22"/>
          <w:szCs w:val="18"/>
        </w:rPr>
        <w:t>.</w:t>
      </w:r>
      <w:r w:rsidR="000D1037">
        <w:rPr>
          <w:rFonts w:ascii="Times New Roman" w:hAnsi="Times New Roman" w:cs="Times New Roman"/>
          <w:bCs/>
          <w:sz w:val="22"/>
          <w:szCs w:val="18"/>
        </w:rPr>
        <w:t xml:space="preserve">  O</w:t>
      </w:r>
      <w:r w:rsidR="00C12040">
        <w:rPr>
          <w:rFonts w:ascii="Times New Roman" w:hAnsi="Times New Roman" w:cs="Times New Roman"/>
          <w:bCs/>
          <w:sz w:val="22"/>
          <w:szCs w:val="18"/>
        </w:rPr>
        <w:t>ne of the provisos of the A</w:t>
      </w:r>
      <w:r w:rsidR="00D310F0" w:rsidRPr="00D310F0">
        <w:rPr>
          <w:rFonts w:ascii="Times New Roman" w:hAnsi="Times New Roman" w:cs="Times New Roman"/>
          <w:bCs/>
          <w:sz w:val="22"/>
          <w:szCs w:val="18"/>
        </w:rPr>
        <w:t>ct is</w:t>
      </w:r>
      <w:r w:rsidR="00C12040">
        <w:rPr>
          <w:rFonts w:ascii="Times New Roman" w:hAnsi="Times New Roman" w:cs="Times New Roman"/>
          <w:bCs/>
          <w:sz w:val="22"/>
          <w:szCs w:val="18"/>
        </w:rPr>
        <w:t xml:space="preserve"> that </w:t>
      </w:r>
      <w:r w:rsidR="00D310F0" w:rsidRPr="00D310F0">
        <w:rPr>
          <w:rFonts w:ascii="Times New Roman" w:hAnsi="Times New Roman" w:cs="Times New Roman"/>
          <w:bCs/>
          <w:sz w:val="22"/>
          <w:szCs w:val="18"/>
        </w:rPr>
        <w:t>AWI must consult with producers in settin</w:t>
      </w:r>
      <w:r w:rsidR="00C12040">
        <w:rPr>
          <w:rFonts w:ascii="Times New Roman" w:hAnsi="Times New Roman" w:cs="Times New Roman"/>
          <w:bCs/>
          <w:sz w:val="22"/>
          <w:szCs w:val="18"/>
        </w:rPr>
        <w:t>g the levy rate.  However, the A</w:t>
      </w:r>
      <w:r w:rsidR="00D310F0" w:rsidRPr="00D310F0">
        <w:rPr>
          <w:rFonts w:ascii="Times New Roman" w:hAnsi="Times New Roman" w:cs="Times New Roman"/>
          <w:bCs/>
          <w:sz w:val="22"/>
          <w:szCs w:val="18"/>
        </w:rPr>
        <w:t>ct does not specify that AWI has to reach an agreement or consensus</w:t>
      </w:r>
      <w:r w:rsidR="00C12040">
        <w:rPr>
          <w:rFonts w:ascii="Times New Roman" w:hAnsi="Times New Roman" w:cs="Times New Roman"/>
          <w:bCs/>
          <w:sz w:val="22"/>
          <w:szCs w:val="18"/>
        </w:rPr>
        <w:t xml:space="preserve"> through the consultation </w:t>
      </w:r>
      <w:proofErr w:type="gramStart"/>
      <w:r w:rsidR="00C12040">
        <w:rPr>
          <w:rFonts w:ascii="Times New Roman" w:hAnsi="Times New Roman" w:cs="Times New Roman"/>
          <w:bCs/>
          <w:sz w:val="22"/>
          <w:szCs w:val="18"/>
        </w:rPr>
        <w:t>process,</w:t>
      </w:r>
      <w:proofErr w:type="gramEnd"/>
      <w:r w:rsidR="00C12040">
        <w:rPr>
          <w:rFonts w:ascii="Times New Roman" w:hAnsi="Times New Roman" w:cs="Times New Roman"/>
          <w:bCs/>
          <w:sz w:val="22"/>
          <w:szCs w:val="18"/>
        </w:rPr>
        <w:t xml:space="preserve"> it only has to demonstrate the government that it consulted</w:t>
      </w:r>
      <w:r w:rsidR="000D1037">
        <w:rPr>
          <w:rFonts w:ascii="Times New Roman" w:hAnsi="Times New Roman" w:cs="Times New Roman"/>
          <w:bCs/>
          <w:sz w:val="22"/>
          <w:szCs w:val="18"/>
        </w:rPr>
        <w:t xml:space="preserve"> </w:t>
      </w:r>
      <w:proofErr w:type="spellStart"/>
      <w:r w:rsidR="000D1037">
        <w:rPr>
          <w:rFonts w:ascii="Times New Roman" w:hAnsi="Times New Roman" w:cs="Times New Roman"/>
          <w:bCs/>
          <w:sz w:val="22"/>
          <w:szCs w:val="18"/>
        </w:rPr>
        <w:t>i.e</w:t>
      </w:r>
      <w:proofErr w:type="spellEnd"/>
      <w:r w:rsidR="000D1037">
        <w:rPr>
          <w:rFonts w:ascii="Times New Roman" w:hAnsi="Times New Roman" w:cs="Times New Roman"/>
          <w:bCs/>
          <w:sz w:val="22"/>
          <w:szCs w:val="18"/>
        </w:rPr>
        <w:t xml:space="preserve"> “tick a box”</w:t>
      </w:r>
      <w:r w:rsidR="00D310F0" w:rsidRPr="00D310F0">
        <w:rPr>
          <w:rFonts w:ascii="Times New Roman" w:hAnsi="Times New Roman" w:cs="Times New Roman"/>
          <w:bCs/>
          <w:sz w:val="22"/>
          <w:szCs w:val="18"/>
        </w:rPr>
        <w:t xml:space="preserve">.  </w:t>
      </w:r>
      <w:r w:rsidR="0074348A">
        <w:rPr>
          <w:rFonts w:ascii="Times New Roman" w:hAnsi="Times New Roman" w:cs="Times New Roman"/>
          <w:bCs/>
          <w:sz w:val="22"/>
          <w:szCs w:val="18"/>
        </w:rPr>
        <w:t xml:space="preserve">The main purpose of the WoolPoll process is for AWI to provide five recommended rates to government that must be put to a vote of AWI </w:t>
      </w:r>
      <w:r w:rsidR="00E0481C">
        <w:rPr>
          <w:rFonts w:ascii="Times New Roman" w:hAnsi="Times New Roman" w:cs="Times New Roman"/>
          <w:bCs/>
          <w:sz w:val="22"/>
          <w:szCs w:val="18"/>
        </w:rPr>
        <w:t>levy payers</w:t>
      </w:r>
      <w:r w:rsidR="0074348A">
        <w:rPr>
          <w:rFonts w:ascii="Times New Roman" w:hAnsi="Times New Roman" w:cs="Times New Roman"/>
          <w:bCs/>
          <w:sz w:val="22"/>
          <w:szCs w:val="18"/>
        </w:rPr>
        <w:t xml:space="preserve"> to determine the rate at which they</w:t>
      </w:r>
      <w:r w:rsidR="000D1037">
        <w:rPr>
          <w:rFonts w:ascii="Times New Roman" w:hAnsi="Times New Roman" w:cs="Times New Roman"/>
          <w:bCs/>
          <w:sz w:val="22"/>
          <w:szCs w:val="18"/>
        </w:rPr>
        <w:t xml:space="preserve"> (the producers)</w:t>
      </w:r>
      <w:r w:rsidR="0074348A">
        <w:rPr>
          <w:rFonts w:ascii="Times New Roman" w:hAnsi="Times New Roman" w:cs="Times New Roman"/>
          <w:bCs/>
          <w:sz w:val="22"/>
          <w:szCs w:val="18"/>
        </w:rPr>
        <w:t xml:space="preserve"> want to be levied for the next three years</w:t>
      </w:r>
      <w:r w:rsidR="00722E97">
        <w:rPr>
          <w:rFonts w:ascii="Times New Roman" w:hAnsi="Times New Roman" w:cs="Times New Roman"/>
          <w:bCs/>
          <w:sz w:val="22"/>
          <w:szCs w:val="18"/>
        </w:rPr>
        <w:t xml:space="preserve">.  </w:t>
      </w:r>
    </w:p>
    <w:p w:rsidR="00436506" w:rsidRDefault="00436506" w:rsidP="00722E97">
      <w:pPr>
        <w:rPr>
          <w:rFonts w:ascii="Times New Roman" w:hAnsi="Times New Roman" w:cs="Times New Roman"/>
          <w:bCs/>
          <w:sz w:val="22"/>
          <w:szCs w:val="18"/>
        </w:rPr>
      </w:pPr>
      <w:r>
        <w:rPr>
          <w:rFonts w:ascii="Times New Roman" w:hAnsi="Times New Roman" w:cs="Times New Roman"/>
          <w:bCs/>
          <w:sz w:val="22"/>
          <w:szCs w:val="18"/>
        </w:rPr>
        <w:t xml:space="preserve">What the vast majority of levy payers have no understanding of is that the main role given to the WoolPoll panel members by </w:t>
      </w:r>
      <w:r w:rsidR="00800773">
        <w:rPr>
          <w:rFonts w:ascii="Times New Roman" w:hAnsi="Times New Roman" w:cs="Times New Roman"/>
          <w:bCs/>
          <w:sz w:val="22"/>
          <w:szCs w:val="18"/>
        </w:rPr>
        <w:t>AWI is not to determine the levy rate but to promote</w:t>
      </w:r>
      <w:r w:rsidR="00E0278B">
        <w:rPr>
          <w:rFonts w:ascii="Times New Roman" w:hAnsi="Times New Roman" w:cs="Times New Roman"/>
          <w:bCs/>
          <w:sz w:val="22"/>
          <w:szCs w:val="18"/>
        </w:rPr>
        <w:t xml:space="preserve"> the voter information pack and the voting process by attending numerous promotional events and roadshow activities - all at the cost and time of the panel member.  This needs to be reviewed and is discussed further under Point 11 below.</w:t>
      </w:r>
    </w:p>
    <w:p w:rsidR="00722E97" w:rsidRDefault="00722E97" w:rsidP="00722E97">
      <w:pPr>
        <w:rPr>
          <w:rFonts w:ascii="Times New Roman" w:hAnsi="Times New Roman" w:cs="Times New Roman"/>
          <w:bCs/>
          <w:sz w:val="22"/>
          <w:szCs w:val="18"/>
        </w:rPr>
      </w:pPr>
      <w:r>
        <w:rPr>
          <w:rFonts w:ascii="Times New Roman" w:hAnsi="Times New Roman" w:cs="Times New Roman"/>
          <w:bCs/>
          <w:sz w:val="22"/>
          <w:szCs w:val="18"/>
        </w:rPr>
        <w:t>The WoolPoll process is important because it allows producers</w:t>
      </w:r>
      <w:r w:rsidR="0070489E">
        <w:rPr>
          <w:rFonts w:ascii="Times New Roman" w:hAnsi="Times New Roman" w:cs="Times New Roman"/>
          <w:bCs/>
          <w:sz w:val="22"/>
          <w:szCs w:val="18"/>
        </w:rPr>
        <w:t>/eligible levy payers</w:t>
      </w:r>
      <w:r>
        <w:rPr>
          <w:rFonts w:ascii="Times New Roman" w:hAnsi="Times New Roman" w:cs="Times New Roman"/>
          <w:bCs/>
          <w:sz w:val="22"/>
          <w:szCs w:val="18"/>
        </w:rPr>
        <w:t xml:space="preserve"> to determine the compulsory rate at which they are to be levied</w:t>
      </w:r>
      <w:r w:rsidR="003F5506">
        <w:rPr>
          <w:rFonts w:ascii="Times New Roman" w:hAnsi="Times New Roman" w:cs="Times New Roman"/>
          <w:bCs/>
          <w:sz w:val="22"/>
          <w:szCs w:val="18"/>
        </w:rPr>
        <w:t xml:space="preserve">.  However, the WoolPoll process </w:t>
      </w:r>
      <w:proofErr w:type="gramStart"/>
      <w:r w:rsidR="003F5506">
        <w:rPr>
          <w:rFonts w:ascii="Times New Roman" w:hAnsi="Times New Roman" w:cs="Times New Roman"/>
          <w:bCs/>
          <w:sz w:val="22"/>
          <w:szCs w:val="18"/>
        </w:rPr>
        <w:t>can</w:t>
      </w:r>
      <w:r w:rsidR="000C2B51">
        <w:rPr>
          <w:rFonts w:ascii="Times New Roman" w:hAnsi="Times New Roman" w:cs="Times New Roman"/>
          <w:bCs/>
          <w:sz w:val="22"/>
          <w:szCs w:val="18"/>
        </w:rPr>
        <w:t xml:space="preserve"> also</w:t>
      </w:r>
      <w:r w:rsidR="003F5506">
        <w:rPr>
          <w:rFonts w:ascii="Times New Roman" w:hAnsi="Times New Roman" w:cs="Times New Roman"/>
          <w:bCs/>
          <w:sz w:val="22"/>
          <w:szCs w:val="18"/>
        </w:rPr>
        <w:t xml:space="preserve"> be seen</w:t>
      </w:r>
      <w:proofErr w:type="gramEnd"/>
      <w:r w:rsidR="003F5506">
        <w:rPr>
          <w:rFonts w:ascii="Times New Roman" w:hAnsi="Times New Roman" w:cs="Times New Roman"/>
          <w:bCs/>
          <w:sz w:val="22"/>
          <w:szCs w:val="18"/>
        </w:rPr>
        <w:t xml:space="preserve"> as a gauge against which producers </w:t>
      </w:r>
      <w:r w:rsidR="0070489E">
        <w:rPr>
          <w:rFonts w:ascii="Times New Roman" w:hAnsi="Times New Roman" w:cs="Times New Roman"/>
          <w:bCs/>
          <w:sz w:val="22"/>
          <w:szCs w:val="18"/>
        </w:rPr>
        <w:t>rate</w:t>
      </w:r>
      <w:r w:rsidR="00E0481C">
        <w:rPr>
          <w:rFonts w:ascii="Times New Roman" w:hAnsi="Times New Roman" w:cs="Times New Roman"/>
          <w:bCs/>
          <w:sz w:val="22"/>
          <w:szCs w:val="18"/>
        </w:rPr>
        <w:t xml:space="preserve"> </w:t>
      </w:r>
      <w:r w:rsidR="003F5506">
        <w:rPr>
          <w:rFonts w:ascii="Times New Roman" w:hAnsi="Times New Roman" w:cs="Times New Roman"/>
          <w:bCs/>
          <w:sz w:val="22"/>
          <w:szCs w:val="18"/>
        </w:rPr>
        <w:t xml:space="preserve">the performance of AWI </w:t>
      </w:r>
      <w:r w:rsidR="000C2B51">
        <w:rPr>
          <w:rFonts w:ascii="Times New Roman" w:hAnsi="Times New Roman" w:cs="Times New Roman"/>
          <w:bCs/>
          <w:sz w:val="22"/>
          <w:szCs w:val="18"/>
        </w:rPr>
        <w:t xml:space="preserve">and its board </w:t>
      </w:r>
      <w:r w:rsidR="003F5506">
        <w:rPr>
          <w:rFonts w:ascii="Times New Roman" w:hAnsi="Times New Roman" w:cs="Times New Roman"/>
          <w:bCs/>
          <w:sz w:val="22"/>
          <w:szCs w:val="18"/>
        </w:rPr>
        <w:t xml:space="preserve">in </w:t>
      </w:r>
      <w:r w:rsidR="000C2B51">
        <w:rPr>
          <w:rFonts w:ascii="Times New Roman" w:hAnsi="Times New Roman" w:cs="Times New Roman"/>
          <w:bCs/>
          <w:sz w:val="22"/>
          <w:szCs w:val="18"/>
        </w:rPr>
        <w:t xml:space="preserve">the </w:t>
      </w:r>
      <w:r w:rsidR="003F5506">
        <w:rPr>
          <w:rFonts w:ascii="Times New Roman" w:hAnsi="Times New Roman" w:cs="Times New Roman"/>
          <w:bCs/>
          <w:sz w:val="22"/>
          <w:szCs w:val="18"/>
        </w:rPr>
        <w:t xml:space="preserve">spending </w:t>
      </w:r>
      <w:r w:rsidR="0070489E">
        <w:rPr>
          <w:rFonts w:ascii="Times New Roman" w:hAnsi="Times New Roman" w:cs="Times New Roman"/>
          <w:bCs/>
          <w:sz w:val="22"/>
          <w:szCs w:val="18"/>
        </w:rPr>
        <w:t xml:space="preserve">of </w:t>
      </w:r>
      <w:r w:rsidR="003F5506">
        <w:rPr>
          <w:rFonts w:ascii="Times New Roman" w:hAnsi="Times New Roman" w:cs="Times New Roman"/>
          <w:bCs/>
          <w:sz w:val="22"/>
          <w:szCs w:val="18"/>
        </w:rPr>
        <w:t xml:space="preserve">and the return </w:t>
      </w:r>
      <w:r w:rsidR="0070489E">
        <w:rPr>
          <w:rFonts w:ascii="Times New Roman" w:hAnsi="Times New Roman" w:cs="Times New Roman"/>
          <w:bCs/>
          <w:sz w:val="22"/>
          <w:szCs w:val="18"/>
        </w:rPr>
        <w:t xml:space="preserve">on </w:t>
      </w:r>
      <w:r w:rsidR="003F5506">
        <w:rPr>
          <w:rFonts w:ascii="Times New Roman" w:hAnsi="Times New Roman" w:cs="Times New Roman"/>
          <w:bCs/>
          <w:sz w:val="22"/>
          <w:szCs w:val="18"/>
        </w:rPr>
        <w:t>levies pa</w:t>
      </w:r>
      <w:r w:rsidR="0070489E">
        <w:rPr>
          <w:rFonts w:ascii="Times New Roman" w:hAnsi="Times New Roman" w:cs="Times New Roman"/>
          <w:bCs/>
          <w:sz w:val="22"/>
          <w:szCs w:val="18"/>
        </w:rPr>
        <w:t>id</w:t>
      </w:r>
      <w:r w:rsidR="003F5506">
        <w:rPr>
          <w:rFonts w:ascii="Times New Roman" w:hAnsi="Times New Roman" w:cs="Times New Roman"/>
          <w:bCs/>
          <w:sz w:val="22"/>
          <w:szCs w:val="18"/>
        </w:rPr>
        <w:t>.</w:t>
      </w:r>
      <w:r w:rsidR="00FF599B">
        <w:rPr>
          <w:rFonts w:ascii="Times New Roman" w:hAnsi="Times New Roman" w:cs="Times New Roman"/>
          <w:bCs/>
          <w:sz w:val="22"/>
          <w:szCs w:val="18"/>
        </w:rPr>
        <w:t xml:space="preserve"> </w:t>
      </w:r>
      <w:r w:rsidR="00E0481C">
        <w:rPr>
          <w:rFonts w:ascii="Times New Roman" w:hAnsi="Times New Roman" w:cs="Times New Roman"/>
          <w:bCs/>
          <w:sz w:val="22"/>
          <w:szCs w:val="18"/>
        </w:rPr>
        <w:t xml:space="preserve"> AWGA would proffer that this was the case with WoolPoll 2018.</w:t>
      </w:r>
      <w:r w:rsidR="00800929">
        <w:rPr>
          <w:rFonts w:ascii="Times New Roman" w:hAnsi="Times New Roman" w:cs="Times New Roman"/>
          <w:bCs/>
          <w:sz w:val="22"/>
          <w:szCs w:val="18"/>
        </w:rPr>
        <w:t xml:space="preserve">  </w:t>
      </w:r>
    </w:p>
    <w:p w:rsidR="003C1202" w:rsidRPr="00D62031" w:rsidRDefault="003C1202" w:rsidP="00D62031">
      <w:pPr>
        <w:ind w:firstLine="720"/>
        <w:rPr>
          <w:b/>
          <w:bCs/>
          <w:i/>
          <w:color w:val="0070C0"/>
        </w:rPr>
      </w:pPr>
      <w:r w:rsidRPr="00D62031">
        <w:rPr>
          <w:b/>
          <w:bCs/>
          <w:i/>
          <w:color w:val="0070C0"/>
        </w:rPr>
        <w:t xml:space="preserve">a. </w:t>
      </w:r>
      <w:r w:rsidR="00417C85" w:rsidRPr="00D62031">
        <w:rPr>
          <w:b/>
          <w:bCs/>
          <w:i/>
          <w:color w:val="0070C0"/>
        </w:rPr>
        <w:tab/>
      </w:r>
      <w:r w:rsidRPr="00D62031">
        <w:rPr>
          <w:b/>
          <w:bCs/>
          <w:i/>
          <w:color w:val="0070C0"/>
        </w:rPr>
        <w:t>What would happen if there was no WoolPoll?</w:t>
      </w:r>
    </w:p>
    <w:p w:rsidR="00417C85" w:rsidRPr="00417C85" w:rsidRDefault="00417C85" w:rsidP="00A30944">
      <w:pPr>
        <w:rPr>
          <w:rFonts w:ascii="Times New Roman" w:hAnsi="Times New Roman" w:cs="Times New Roman"/>
          <w:bCs/>
          <w:sz w:val="22"/>
          <w:szCs w:val="18"/>
        </w:rPr>
      </w:pPr>
      <w:r>
        <w:rPr>
          <w:rFonts w:ascii="Times New Roman" w:hAnsi="Times New Roman" w:cs="Times New Roman"/>
          <w:bCs/>
          <w:sz w:val="22"/>
          <w:szCs w:val="18"/>
        </w:rPr>
        <w:t>If there was no WoolPoll two things would need to happen</w:t>
      </w:r>
      <w:r w:rsidR="007D0F71">
        <w:rPr>
          <w:rFonts w:ascii="Times New Roman" w:hAnsi="Times New Roman" w:cs="Times New Roman"/>
          <w:bCs/>
          <w:sz w:val="22"/>
          <w:szCs w:val="18"/>
        </w:rPr>
        <w:t>,</w:t>
      </w:r>
      <w:r>
        <w:rPr>
          <w:rFonts w:ascii="Times New Roman" w:hAnsi="Times New Roman" w:cs="Times New Roman"/>
          <w:bCs/>
          <w:sz w:val="22"/>
          <w:szCs w:val="18"/>
        </w:rPr>
        <w:t xml:space="preserve"> firstly the act would need</w:t>
      </w:r>
      <w:r w:rsidR="00A30944">
        <w:rPr>
          <w:rFonts w:ascii="Times New Roman" w:hAnsi="Times New Roman" w:cs="Times New Roman"/>
          <w:bCs/>
          <w:sz w:val="22"/>
          <w:szCs w:val="18"/>
        </w:rPr>
        <w:t xml:space="preserve"> revising to take account </w:t>
      </w:r>
      <w:r>
        <w:rPr>
          <w:rFonts w:ascii="Times New Roman" w:hAnsi="Times New Roman" w:cs="Times New Roman"/>
          <w:bCs/>
          <w:sz w:val="22"/>
          <w:szCs w:val="18"/>
        </w:rPr>
        <w:t>of such.  Secondly,</w:t>
      </w:r>
      <w:r w:rsidR="00727616">
        <w:rPr>
          <w:rFonts w:ascii="Times New Roman" w:hAnsi="Times New Roman" w:cs="Times New Roman"/>
          <w:bCs/>
          <w:sz w:val="22"/>
          <w:szCs w:val="18"/>
        </w:rPr>
        <w:t xml:space="preserve"> there would need to be another process developed that set the levy rate to be paid by producers.</w:t>
      </w:r>
    </w:p>
    <w:p w:rsidR="00417C85" w:rsidRPr="00417C85" w:rsidRDefault="00727616" w:rsidP="00A30944">
      <w:pPr>
        <w:rPr>
          <w:rFonts w:ascii="Times New Roman" w:hAnsi="Times New Roman" w:cs="Times New Roman"/>
          <w:bCs/>
          <w:sz w:val="22"/>
          <w:szCs w:val="18"/>
        </w:rPr>
      </w:pPr>
      <w:r>
        <w:rPr>
          <w:rFonts w:ascii="Times New Roman" w:hAnsi="Times New Roman" w:cs="Times New Roman"/>
          <w:bCs/>
          <w:sz w:val="22"/>
          <w:szCs w:val="18"/>
        </w:rPr>
        <w:t>Over the last three</w:t>
      </w:r>
      <w:r w:rsidR="00213086">
        <w:rPr>
          <w:rFonts w:ascii="Times New Roman" w:hAnsi="Times New Roman" w:cs="Times New Roman"/>
          <w:bCs/>
          <w:sz w:val="22"/>
          <w:szCs w:val="18"/>
        </w:rPr>
        <w:t xml:space="preserve"> </w:t>
      </w:r>
      <w:proofErr w:type="spellStart"/>
      <w:r w:rsidR="00213086">
        <w:rPr>
          <w:rFonts w:ascii="Times New Roman" w:hAnsi="Times New Roman" w:cs="Times New Roman"/>
          <w:bCs/>
          <w:sz w:val="22"/>
          <w:szCs w:val="18"/>
        </w:rPr>
        <w:t>WoolPolls</w:t>
      </w:r>
      <w:proofErr w:type="spellEnd"/>
      <w:r w:rsidR="00213086">
        <w:rPr>
          <w:rFonts w:ascii="Times New Roman" w:hAnsi="Times New Roman" w:cs="Times New Roman"/>
          <w:bCs/>
          <w:sz w:val="22"/>
          <w:szCs w:val="18"/>
        </w:rPr>
        <w:t xml:space="preserve"> </w:t>
      </w:r>
      <w:r w:rsidR="007D0F71">
        <w:rPr>
          <w:rFonts w:ascii="Times New Roman" w:hAnsi="Times New Roman" w:cs="Times New Roman"/>
          <w:bCs/>
          <w:sz w:val="22"/>
          <w:szCs w:val="18"/>
        </w:rPr>
        <w:t>(</w:t>
      </w:r>
      <w:r>
        <w:rPr>
          <w:rFonts w:ascii="Times New Roman" w:hAnsi="Times New Roman" w:cs="Times New Roman"/>
          <w:bCs/>
          <w:sz w:val="22"/>
          <w:szCs w:val="18"/>
        </w:rPr>
        <w:t>2012, 2015</w:t>
      </w:r>
      <w:r w:rsidR="007D0F71">
        <w:rPr>
          <w:rFonts w:ascii="Times New Roman" w:hAnsi="Times New Roman" w:cs="Times New Roman"/>
          <w:bCs/>
          <w:sz w:val="22"/>
          <w:szCs w:val="18"/>
        </w:rPr>
        <w:t xml:space="preserve"> and </w:t>
      </w:r>
      <w:r>
        <w:rPr>
          <w:rFonts w:ascii="Times New Roman" w:hAnsi="Times New Roman" w:cs="Times New Roman"/>
          <w:bCs/>
          <w:sz w:val="22"/>
          <w:szCs w:val="18"/>
        </w:rPr>
        <w:t>2018</w:t>
      </w:r>
      <w:r w:rsidR="007D0F71">
        <w:rPr>
          <w:rFonts w:ascii="Times New Roman" w:hAnsi="Times New Roman" w:cs="Times New Roman"/>
          <w:bCs/>
          <w:sz w:val="22"/>
          <w:szCs w:val="18"/>
        </w:rPr>
        <w:t>)</w:t>
      </w:r>
      <w:r>
        <w:rPr>
          <w:rFonts w:ascii="Times New Roman" w:hAnsi="Times New Roman" w:cs="Times New Roman"/>
          <w:bCs/>
          <w:sz w:val="22"/>
          <w:szCs w:val="18"/>
        </w:rPr>
        <w:t xml:space="preserve"> the process around developing the documentation that puts </w:t>
      </w:r>
      <w:r w:rsidR="007D0F71">
        <w:rPr>
          <w:rFonts w:ascii="Times New Roman" w:hAnsi="Times New Roman" w:cs="Times New Roman"/>
          <w:bCs/>
          <w:sz w:val="22"/>
          <w:szCs w:val="18"/>
        </w:rPr>
        <w:t>the</w:t>
      </w:r>
      <w:r>
        <w:rPr>
          <w:rFonts w:ascii="Times New Roman" w:hAnsi="Times New Roman" w:cs="Times New Roman"/>
          <w:bCs/>
          <w:sz w:val="22"/>
          <w:szCs w:val="18"/>
        </w:rPr>
        <w:t xml:space="preserve"> five recommended levy rates to producers has significantly improved </w:t>
      </w:r>
      <w:r w:rsidR="00C9636C">
        <w:rPr>
          <w:rFonts w:ascii="Times New Roman" w:hAnsi="Times New Roman" w:cs="Times New Roman"/>
          <w:bCs/>
          <w:sz w:val="22"/>
          <w:szCs w:val="18"/>
        </w:rPr>
        <w:t xml:space="preserve">through the input </w:t>
      </w:r>
      <w:r>
        <w:rPr>
          <w:rFonts w:ascii="Times New Roman" w:hAnsi="Times New Roman" w:cs="Times New Roman"/>
          <w:bCs/>
          <w:sz w:val="22"/>
          <w:szCs w:val="18"/>
        </w:rPr>
        <w:t xml:space="preserve">of producer </w:t>
      </w:r>
      <w:r w:rsidR="00C9636C">
        <w:rPr>
          <w:rFonts w:ascii="Times New Roman" w:hAnsi="Times New Roman" w:cs="Times New Roman"/>
          <w:bCs/>
          <w:sz w:val="22"/>
          <w:szCs w:val="18"/>
        </w:rPr>
        <w:t xml:space="preserve">representative </w:t>
      </w:r>
      <w:r>
        <w:rPr>
          <w:rFonts w:ascii="Times New Roman" w:hAnsi="Times New Roman" w:cs="Times New Roman"/>
          <w:bCs/>
          <w:sz w:val="22"/>
          <w:szCs w:val="18"/>
        </w:rPr>
        <w:t>groups</w:t>
      </w:r>
      <w:r w:rsidR="00E22F4C">
        <w:rPr>
          <w:rFonts w:ascii="Times New Roman" w:hAnsi="Times New Roman" w:cs="Times New Roman"/>
          <w:bCs/>
          <w:sz w:val="22"/>
          <w:szCs w:val="18"/>
        </w:rPr>
        <w:t xml:space="preserve"> on the WoolPoll panel</w:t>
      </w:r>
      <w:r>
        <w:rPr>
          <w:rFonts w:ascii="Times New Roman" w:hAnsi="Times New Roman" w:cs="Times New Roman"/>
          <w:bCs/>
          <w:sz w:val="22"/>
          <w:szCs w:val="18"/>
        </w:rPr>
        <w:t>.  Removing WoolPoll would</w:t>
      </w:r>
      <w:r w:rsidR="007D0F71">
        <w:rPr>
          <w:rFonts w:ascii="Times New Roman" w:hAnsi="Times New Roman" w:cs="Times New Roman"/>
          <w:bCs/>
          <w:sz w:val="22"/>
          <w:szCs w:val="18"/>
        </w:rPr>
        <w:t xml:space="preserve"> negate the significant progress made</w:t>
      </w:r>
      <w:r w:rsidR="001D5B47">
        <w:rPr>
          <w:rFonts w:ascii="Times New Roman" w:hAnsi="Times New Roman" w:cs="Times New Roman"/>
          <w:bCs/>
          <w:sz w:val="22"/>
          <w:szCs w:val="18"/>
        </w:rPr>
        <w:t xml:space="preserve"> in getting industry input into establishing the recommended rates</w:t>
      </w:r>
      <w:r w:rsidR="007D0F71">
        <w:rPr>
          <w:rFonts w:ascii="Times New Roman" w:hAnsi="Times New Roman" w:cs="Times New Roman"/>
          <w:bCs/>
          <w:sz w:val="22"/>
          <w:szCs w:val="18"/>
        </w:rPr>
        <w:t>.</w:t>
      </w:r>
      <w:r w:rsidR="001D5B47">
        <w:rPr>
          <w:rFonts w:ascii="Times New Roman" w:hAnsi="Times New Roman" w:cs="Times New Roman"/>
          <w:bCs/>
          <w:sz w:val="22"/>
          <w:szCs w:val="18"/>
        </w:rPr>
        <w:t xml:space="preserve"> </w:t>
      </w:r>
      <w:r w:rsidR="007D0F71">
        <w:rPr>
          <w:rFonts w:ascii="Times New Roman" w:hAnsi="Times New Roman" w:cs="Times New Roman"/>
          <w:bCs/>
          <w:sz w:val="22"/>
          <w:szCs w:val="18"/>
        </w:rPr>
        <w:t>However, there are still significant structural reforms</w:t>
      </w:r>
      <w:r w:rsidR="00A30944">
        <w:rPr>
          <w:rFonts w:ascii="Times New Roman" w:hAnsi="Times New Roman" w:cs="Times New Roman"/>
          <w:bCs/>
          <w:sz w:val="22"/>
          <w:szCs w:val="18"/>
        </w:rPr>
        <w:t xml:space="preserve"> required to improve the </w:t>
      </w:r>
      <w:r w:rsidR="007D0F71">
        <w:rPr>
          <w:rFonts w:ascii="Times New Roman" w:hAnsi="Times New Roman" w:cs="Times New Roman"/>
          <w:bCs/>
          <w:sz w:val="22"/>
          <w:szCs w:val="18"/>
        </w:rPr>
        <w:t xml:space="preserve">WoolPoll </w:t>
      </w:r>
      <w:r w:rsidR="00A30944">
        <w:rPr>
          <w:rFonts w:ascii="Times New Roman" w:hAnsi="Times New Roman" w:cs="Times New Roman"/>
          <w:bCs/>
          <w:sz w:val="22"/>
          <w:szCs w:val="18"/>
        </w:rPr>
        <w:t>process</w:t>
      </w:r>
      <w:r w:rsidR="00E22F4C">
        <w:rPr>
          <w:rFonts w:ascii="Times New Roman" w:hAnsi="Times New Roman" w:cs="Times New Roman"/>
          <w:bCs/>
          <w:sz w:val="22"/>
          <w:szCs w:val="18"/>
        </w:rPr>
        <w:t>.</w:t>
      </w:r>
    </w:p>
    <w:p w:rsidR="003C1202" w:rsidRPr="008B5C41" w:rsidRDefault="008B5C41" w:rsidP="008B5C41">
      <w:pPr>
        <w:rPr>
          <w:b/>
          <w:bCs/>
          <w:i/>
          <w:color w:val="0070C0"/>
        </w:rPr>
      </w:pPr>
      <w:r w:rsidRPr="008B5C41">
        <w:rPr>
          <w:b/>
          <w:bCs/>
          <w:i/>
          <w:color w:val="0070C0"/>
        </w:rPr>
        <w:t>2</w:t>
      </w:r>
      <w:r>
        <w:rPr>
          <w:b/>
          <w:bCs/>
          <w:i/>
          <w:color w:val="0070C0"/>
        </w:rPr>
        <w:t>.</w:t>
      </w:r>
      <w:r w:rsidRPr="008B5C41">
        <w:rPr>
          <w:b/>
          <w:bCs/>
          <w:i/>
          <w:color w:val="0070C0"/>
        </w:rPr>
        <w:tab/>
      </w:r>
      <w:r w:rsidR="003C1202" w:rsidRPr="008B5C41">
        <w:rPr>
          <w:b/>
          <w:bCs/>
          <w:i/>
          <w:color w:val="0070C0"/>
        </w:rPr>
        <w:t>How often should WoolPoll occur? For example, should it occur every 3 years</w:t>
      </w:r>
      <w:r>
        <w:rPr>
          <w:b/>
          <w:bCs/>
          <w:i/>
          <w:color w:val="0070C0"/>
        </w:rPr>
        <w:t xml:space="preserve"> </w:t>
      </w:r>
      <w:r w:rsidR="003C1202" w:rsidRPr="008B5C41">
        <w:rPr>
          <w:b/>
          <w:bCs/>
          <w:i/>
          <w:color w:val="0070C0"/>
        </w:rPr>
        <w:t>(current frequency); every 5 years; another timeframe; only as needed?</w:t>
      </w:r>
    </w:p>
    <w:p w:rsidR="00183ACE" w:rsidRDefault="0061142B" w:rsidP="00183ACE">
      <w:pPr>
        <w:rPr>
          <w:rFonts w:ascii="Times New Roman" w:hAnsi="Times New Roman" w:cs="Times New Roman"/>
          <w:bCs/>
          <w:sz w:val="22"/>
          <w:szCs w:val="18"/>
        </w:rPr>
      </w:pPr>
      <w:r>
        <w:rPr>
          <w:rFonts w:ascii="Times New Roman" w:hAnsi="Times New Roman" w:cs="Times New Roman"/>
          <w:bCs/>
          <w:sz w:val="22"/>
          <w:szCs w:val="18"/>
        </w:rPr>
        <w:t>The</w:t>
      </w:r>
      <w:r w:rsidR="00D23A65">
        <w:rPr>
          <w:rFonts w:ascii="Times New Roman" w:hAnsi="Times New Roman" w:cs="Times New Roman"/>
          <w:bCs/>
          <w:sz w:val="22"/>
          <w:szCs w:val="18"/>
        </w:rPr>
        <w:t xml:space="preserve"> WoolPoll process </w:t>
      </w:r>
      <w:r w:rsidR="00D23A65" w:rsidRPr="00D23A65">
        <w:rPr>
          <w:rFonts w:ascii="Times New Roman" w:hAnsi="Times New Roman" w:cs="Times New Roman"/>
          <w:b/>
          <w:sz w:val="22"/>
          <w:szCs w:val="18"/>
          <w:u w:val="single"/>
        </w:rPr>
        <w:t>must</w:t>
      </w:r>
      <w:r w:rsidR="00D23A65">
        <w:rPr>
          <w:rFonts w:ascii="Times New Roman" w:hAnsi="Times New Roman" w:cs="Times New Roman"/>
          <w:bCs/>
          <w:sz w:val="22"/>
          <w:szCs w:val="18"/>
        </w:rPr>
        <w:t xml:space="preserve"> align with the strategic planning process</w:t>
      </w:r>
      <w:r>
        <w:rPr>
          <w:rFonts w:ascii="Times New Roman" w:hAnsi="Times New Roman" w:cs="Times New Roman"/>
          <w:bCs/>
          <w:sz w:val="22"/>
          <w:szCs w:val="18"/>
        </w:rPr>
        <w:t xml:space="preserve">, whatever that cycle is.  It would be logical that cycle </w:t>
      </w:r>
      <w:r w:rsidR="00C81E32">
        <w:rPr>
          <w:rFonts w:ascii="Times New Roman" w:hAnsi="Times New Roman" w:cs="Times New Roman"/>
          <w:bCs/>
          <w:sz w:val="22"/>
          <w:szCs w:val="18"/>
        </w:rPr>
        <w:t>be</w:t>
      </w:r>
      <w:r>
        <w:rPr>
          <w:rFonts w:ascii="Times New Roman" w:hAnsi="Times New Roman" w:cs="Times New Roman"/>
          <w:bCs/>
          <w:sz w:val="22"/>
          <w:szCs w:val="18"/>
        </w:rPr>
        <w:t xml:space="preserve"> five years</w:t>
      </w:r>
      <w:r w:rsidR="008456C6">
        <w:rPr>
          <w:rFonts w:ascii="Times New Roman" w:hAnsi="Times New Roman" w:cs="Times New Roman"/>
          <w:bCs/>
          <w:sz w:val="22"/>
          <w:szCs w:val="18"/>
        </w:rPr>
        <w:t xml:space="preserve"> </w:t>
      </w:r>
    </w:p>
    <w:p w:rsidR="00183ACE" w:rsidRPr="00D62031" w:rsidRDefault="003C1202" w:rsidP="00D62031">
      <w:pPr>
        <w:pStyle w:val="ListParagraph"/>
        <w:numPr>
          <w:ilvl w:val="0"/>
          <w:numId w:val="2"/>
        </w:numPr>
        <w:rPr>
          <w:b/>
          <w:bCs/>
          <w:i/>
          <w:color w:val="0070C0"/>
        </w:rPr>
      </w:pPr>
      <w:r w:rsidRPr="00D62031">
        <w:rPr>
          <w:b/>
          <w:bCs/>
          <w:i/>
          <w:color w:val="0070C0"/>
        </w:rPr>
        <w:t>If the frequency should change, why?</w:t>
      </w:r>
    </w:p>
    <w:p w:rsidR="003C1202" w:rsidRPr="001F187C" w:rsidRDefault="001F187C" w:rsidP="00746034">
      <w:pPr>
        <w:rPr>
          <w:rFonts w:ascii="Times New Roman" w:hAnsi="Times New Roman" w:cs="Times New Roman"/>
          <w:bCs/>
          <w:sz w:val="22"/>
          <w:szCs w:val="18"/>
        </w:rPr>
      </w:pPr>
      <w:r w:rsidRPr="001F187C">
        <w:rPr>
          <w:rFonts w:ascii="Times New Roman" w:hAnsi="Times New Roman" w:cs="Times New Roman"/>
          <w:bCs/>
          <w:sz w:val="22"/>
          <w:szCs w:val="18"/>
        </w:rPr>
        <w:t xml:space="preserve">A </w:t>
      </w:r>
      <w:r w:rsidR="00521DBC" w:rsidRPr="001F187C">
        <w:rPr>
          <w:rFonts w:ascii="Times New Roman" w:hAnsi="Times New Roman" w:cs="Times New Roman"/>
          <w:bCs/>
          <w:sz w:val="22"/>
          <w:szCs w:val="18"/>
        </w:rPr>
        <w:t>five-year</w:t>
      </w:r>
      <w:r w:rsidRPr="001F187C">
        <w:rPr>
          <w:rFonts w:ascii="Times New Roman" w:hAnsi="Times New Roman" w:cs="Times New Roman"/>
          <w:bCs/>
          <w:sz w:val="22"/>
          <w:szCs w:val="18"/>
        </w:rPr>
        <w:t xml:space="preserve"> cycle </w:t>
      </w:r>
      <w:r w:rsidR="003C1202" w:rsidRPr="001F187C">
        <w:rPr>
          <w:rFonts w:ascii="Times New Roman" w:hAnsi="Times New Roman" w:cs="Times New Roman"/>
          <w:bCs/>
          <w:sz w:val="22"/>
          <w:szCs w:val="18"/>
        </w:rPr>
        <w:t>fit</w:t>
      </w:r>
      <w:r>
        <w:rPr>
          <w:rFonts w:ascii="Times New Roman" w:hAnsi="Times New Roman" w:cs="Times New Roman"/>
          <w:bCs/>
          <w:sz w:val="22"/>
          <w:szCs w:val="18"/>
        </w:rPr>
        <w:t>s</w:t>
      </w:r>
      <w:r w:rsidR="003C1202" w:rsidRPr="001F187C">
        <w:rPr>
          <w:rFonts w:ascii="Times New Roman" w:hAnsi="Times New Roman" w:cs="Times New Roman"/>
          <w:bCs/>
          <w:sz w:val="22"/>
          <w:szCs w:val="18"/>
        </w:rPr>
        <w:t xml:space="preserve"> with strategic planning </w:t>
      </w:r>
      <w:r>
        <w:rPr>
          <w:rFonts w:ascii="Times New Roman" w:hAnsi="Times New Roman" w:cs="Times New Roman"/>
          <w:bCs/>
          <w:sz w:val="22"/>
          <w:szCs w:val="18"/>
        </w:rPr>
        <w:t>and funding cycle</w:t>
      </w:r>
      <w:r w:rsidR="003C1202" w:rsidRPr="001F187C">
        <w:rPr>
          <w:rFonts w:ascii="Times New Roman" w:hAnsi="Times New Roman" w:cs="Times New Roman"/>
          <w:bCs/>
          <w:sz w:val="22"/>
          <w:szCs w:val="18"/>
        </w:rPr>
        <w:t xml:space="preserve"> </w:t>
      </w:r>
      <w:r w:rsidR="00E22F4C" w:rsidRPr="001F187C">
        <w:rPr>
          <w:rFonts w:ascii="Times New Roman" w:hAnsi="Times New Roman" w:cs="Times New Roman"/>
          <w:bCs/>
          <w:sz w:val="22"/>
          <w:szCs w:val="18"/>
        </w:rPr>
        <w:t xml:space="preserve">of </w:t>
      </w:r>
      <w:r w:rsidR="00E22F4C">
        <w:rPr>
          <w:rFonts w:ascii="Times New Roman" w:hAnsi="Times New Roman" w:cs="Times New Roman"/>
          <w:bCs/>
          <w:sz w:val="22"/>
          <w:szCs w:val="18"/>
        </w:rPr>
        <w:t xml:space="preserve">the </w:t>
      </w:r>
      <w:r w:rsidR="003C1202" w:rsidRPr="001F187C">
        <w:rPr>
          <w:rFonts w:ascii="Times New Roman" w:hAnsi="Times New Roman" w:cs="Times New Roman"/>
          <w:bCs/>
          <w:sz w:val="22"/>
          <w:szCs w:val="18"/>
        </w:rPr>
        <w:t xml:space="preserve">other </w:t>
      </w:r>
      <w:r>
        <w:rPr>
          <w:rFonts w:ascii="Times New Roman" w:hAnsi="Times New Roman" w:cs="Times New Roman"/>
          <w:bCs/>
          <w:sz w:val="22"/>
          <w:szCs w:val="18"/>
        </w:rPr>
        <w:t xml:space="preserve">sheep industry </w:t>
      </w:r>
      <w:r w:rsidR="00521DBC">
        <w:rPr>
          <w:rFonts w:ascii="Times New Roman" w:hAnsi="Times New Roman" w:cs="Times New Roman"/>
          <w:bCs/>
          <w:sz w:val="22"/>
          <w:szCs w:val="18"/>
        </w:rPr>
        <w:t>RDC</w:t>
      </w:r>
      <w:r>
        <w:rPr>
          <w:rFonts w:ascii="Times New Roman" w:hAnsi="Times New Roman" w:cs="Times New Roman"/>
          <w:bCs/>
          <w:sz w:val="22"/>
          <w:szCs w:val="18"/>
        </w:rPr>
        <w:t xml:space="preserve"> – MLA</w:t>
      </w:r>
      <w:r w:rsidR="004924BA">
        <w:rPr>
          <w:rFonts w:ascii="Times New Roman" w:hAnsi="Times New Roman" w:cs="Times New Roman"/>
          <w:bCs/>
          <w:sz w:val="22"/>
          <w:szCs w:val="18"/>
        </w:rPr>
        <w:t>. Such an</w:t>
      </w:r>
      <w:r w:rsidR="00521DBC">
        <w:rPr>
          <w:rFonts w:ascii="Times New Roman" w:hAnsi="Times New Roman" w:cs="Times New Roman"/>
          <w:bCs/>
          <w:sz w:val="22"/>
          <w:szCs w:val="18"/>
        </w:rPr>
        <w:t xml:space="preserve"> alignment would </w:t>
      </w:r>
      <w:r w:rsidR="004924BA">
        <w:rPr>
          <w:rFonts w:ascii="Times New Roman" w:hAnsi="Times New Roman" w:cs="Times New Roman"/>
          <w:bCs/>
          <w:sz w:val="22"/>
          <w:szCs w:val="18"/>
        </w:rPr>
        <w:t xml:space="preserve">enhance the three “Es”- efficiency, effectiveness and economy </w:t>
      </w:r>
      <w:r w:rsidR="00746034">
        <w:rPr>
          <w:rFonts w:ascii="Times New Roman" w:hAnsi="Times New Roman" w:cs="Times New Roman"/>
          <w:bCs/>
          <w:sz w:val="22"/>
          <w:szCs w:val="18"/>
        </w:rPr>
        <w:t xml:space="preserve">and </w:t>
      </w:r>
      <w:r w:rsidR="00E22F4C">
        <w:rPr>
          <w:rFonts w:ascii="Times New Roman" w:hAnsi="Times New Roman" w:cs="Times New Roman"/>
          <w:bCs/>
          <w:sz w:val="22"/>
          <w:szCs w:val="18"/>
        </w:rPr>
        <w:lastRenderedPageBreak/>
        <w:t xml:space="preserve">would mean </w:t>
      </w:r>
      <w:r w:rsidR="00746034">
        <w:rPr>
          <w:rFonts w:ascii="Times New Roman" w:hAnsi="Times New Roman" w:cs="Times New Roman"/>
          <w:bCs/>
          <w:sz w:val="22"/>
          <w:szCs w:val="18"/>
        </w:rPr>
        <w:t>enhance</w:t>
      </w:r>
      <w:r w:rsidR="00E22F4C">
        <w:rPr>
          <w:rFonts w:ascii="Times New Roman" w:hAnsi="Times New Roman" w:cs="Times New Roman"/>
          <w:bCs/>
          <w:sz w:val="22"/>
          <w:szCs w:val="18"/>
        </w:rPr>
        <w:t>d</w:t>
      </w:r>
      <w:r w:rsidR="00746034">
        <w:rPr>
          <w:rFonts w:ascii="Times New Roman" w:hAnsi="Times New Roman" w:cs="Times New Roman"/>
          <w:bCs/>
          <w:sz w:val="22"/>
          <w:szCs w:val="18"/>
        </w:rPr>
        <w:t xml:space="preserve"> </w:t>
      </w:r>
      <w:r w:rsidR="003C1202" w:rsidRPr="001F187C">
        <w:rPr>
          <w:rFonts w:ascii="Times New Roman" w:hAnsi="Times New Roman" w:cs="Times New Roman"/>
          <w:bCs/>
          <w:sz w:val="22"/>
          <w:szCs w:val="18"/>
        </w:rPr>
        <w:t>collaboration, reduce</w:t>
      </w:r>
      <w:r w:rsidR="00E22F4C">
        <w:rPr>
          <w:rFonts w:ascii="Times New Roman" w:hAnsi="Times New Roman" w:cs="Times New Roman"/>
          <w:bCs/>
          <w:sz w:val="22"/>
          <w:szCs w:val="18"/>
        </w:rPr>
        <w:t>d</w:t>
      </w:r>
      <w:r w:rsidR="003C1202" w:rsidRPr="001F187C">
        <w:rPr>
          <w:rFonts w:ascii="Times New Roman" w:hAnsi="Times New Roman" w:cs="Times New Roman"/>
          <w:bCs/>
          <w:sz w:val="22"/>
          <w:szCs w:val="18"/>
        </w:rPr>
        <w:t xml:space="preserve"> duplicat</w:t>
      </w:r>
      <w:r w:rsidR="00840FCC" w:rsidRPr="001F187C">
        <w:rPr>
          <w:rFonts w:ascii="Times New Roman" w:hAnsi="Times New Roman" w:cs="Times New Roman"/>
          <w:bCs/>
          <w:sz w:val="22"/>
          <w:szCs w:val="18"/>
        </w:rPr>
        <w:t>ion, improve</w:t>
      </w:r>
      <w:r w:rsidR="00E22F4C">
        <w:rPr>
          <w:rFonts w:ascii="Times New Roman" w:hAnsi="Times New Roman" w:cs="Times New Roman"/>
          <w:bCs/>
          <w:sz w:val="22"/>
          <w:szCs w:val="18"/>
        </w:rPr>
        <w:t>d</w:t>
      </w:r>
      <w:r w:rsidR="00840FCC" w:rsidRPr="001F187C">
        <w:rPr>
          <w:rFonts w:ascii="Times New Roman" w:hAnsi="Times New Roman" w:cs="Times New Roman"/>
          <w:bCs/>
          <w:sz w:val="22"/>
          <w:szCs w:val="18"/>
        </w:rPr>
        <w:t xml:space="preserve"> leverage of funds &amp; </w:t>
      </w:r>
      <w:r w:rsidR="003C1202" w:rsidRPr="001F187C">
        <w:rPr>
          <w:rFonts w:ascii="Times New Roman" w:hAnsi="Times New Roman" w:cs="Times New Roman"/>
          <w:bCs/>
          <w:sz w:val="22"/>
          <w:szCs w:val="18"/>
        </w:rPr>
        <w:t>reduce competition</w:t>
      </w:r>
      <w:r w:rsidR="00C8513D" w:rsidRPr="001F187C">
        <w:rPr>
          <w:rFonts w:ascii="Times New Roman" w:hAnsi="Times New Roman" w:cs="Times New Roman"/>
          <w:bCs/>
          <w:sz w:val="22"/>
          <w:szCs w:val="18"/>
        </w:rPr>
        <w:t xml:space="preserve"> </w:t>
      </w:r>
      <w:r w:rsidR="003C1202" w:rsidRPr="001F187C">
        <w:rPr>
          <w:rFonts w:ascii="Times New Roman" w:hAnsi="Times New Roman" w:cs="Times New Roman"/>
          <w:bCs/>
          <w:sz w:val="22"/>
          <w:szCs w:val="18"/>
        </w:rPr>
        <w:t xml:space="preserve">between </w:t>
      </w:r>
      <w:r w:rsidR="00746034">
        <w:rPr>
          <w:rFonts w:ascii="Times New Roman" w:hAnsi="Times New Roman" w:cs="Times New Roman"/>
          <w:bCs/>
          <w:sz w:val="22"/>
          <w:szCs w:val="18"/>
        </w:rPr>
        <w:t xml:space="preserve">the </w:t>
      </w:r>
      <w:r w:rsidR="003C1202" w:rsidRPr="001F187C">
        <w:rPr>
          <w:rFonts w:ascii="Times New Roman" w:hAnsi="Times New Roman" w:cs="Times New Roman"/>
          <w:bCs/>
          <w:sz w:val="22"/>
          <w:szCs w:val="18"/>
        </w:rPr>
        <w:t xml:space="preserve">sheep </w:t>
      </w:r>
      <w:r w:rsidR="00746034">
        <w:rPr>
          <w:rFonts w:ascii="Times New Roman" w:hAnsi="Times New Roman" w:cs="Times New Roman"/>
          <w:bCs/>
          <w:sz w:val="22"/>
          <w:szCs w:val="18"/>
        </w:rPr>
        <w:t>based RDCs</w:t>
      </w:r>
      <w:r w:rsidR="003C1202" w:rsidRPr="001F187C">
        <w:rPr>
          <w:rFonts w:ascii="Times New Roman" w:hAnsi="Times New Roman" w:cs="Times New Roman"/>
          <w:bCs/>
          <w:sz w:val="22"/>
          <w:szCs w:val="18"/>
        </w:rPr>
        <w:t>.</w:t>
      </w:r>
    </w:p>
    <w:p w:rsidR="00042FEE" w:rsidRPr="003E02F6" w:rsidRDefault="00746034" w:rsidP="003E02F6">
      <w:pPr>
        <w:rPr>
          <w:rFonts w:ascii="Times New Roman" w:hAnsi="Times New Roman" w:cs="Times New Roman"/>
          <w:bCs/>
          <w:sz w:val="22"/>
          <w:szCs w:val="18"/>
        </w:rPr>
      </w:pPr>
      <w:r w:rsidRPr="003E02F6">
        <w:rPr>
          <w:rFonts w:ascii="Times New Roman" w:hAnsi="Times New Roman" w:cs="Times New Roman"/>
          <w:bCs/>
          <w:sz w:val="22"/>
          <w:szCs w:val="18"/>
        </w:rPr>
        <w:t>A five-year cycle would be more effi</w:t>
      </w:r>
      <w:r w:rsidR="003E02F6">
        <w:rPr>
          <w:rFonts w:ascii="Times New Roman" w:hAnsi="Times New Roman" w:cs="Times New Roman"/>
          <w:bCs/>
          <w:sz w:val="22"/>
          <w:szCs w:val="18"/>
        </w:rPr>
        <w:t>cient and effective and deliver</w:t>
      </w:r>
      <w:r w:rsidR="00042FEE" w:rsidRPr="003E02F6">
        <w:rPr>
          <w:rFonts w:ascii="Times New Roman" w:hAnsi="Times New Roman" w:cs="Times New Roman"/>
          <w:bCs/>
          <w:sz w:val="22"/>
          <w:szCs w:val="18"/>
        </w:rPr>
        <w:t xml:space="preserve"> considerable </w:t>
      </w:r>
      <w:r w:rsidR="003E02F6">
        <w:rPr>
          <w:rFonts w:ascii="Times New Roman" w:hAnsi="Times New Roman" w:cs="Times New Roman"/>
          <w:bCs/>
          <w:sz w:val="22"/>
          <w:szCs w:val="18"/>
        </w:rPr>
        <w:t xml:space="preserve">cost </w:t>
      </w:r>
      <w:r w:rsidR="00042FEE" w:rsidRPr="003E02F6">
        <w:rPr>
          <w:rFonts w:ascii="Times New Roman" w:hAnsi="Times New Roman" w:cs="Times New Roman"/>
          <w:bCs/>
          <w:sz w:val="22"/>
          <w:szCs w:val="18"/>
        </w:rPr>
        <w:t xml:space="preserve">savings </w:t>
      </w:r>
      <w:r w:rsidR="003E02F6" w:rsidRPr="003E02F6">
        <w:rPr>
          <w:rFonts w:ascii="Times New Roman" w:hAnsi="Times New Roman" w:cs="Times New Roman"/>
          <w:bCs/>
          <w:sz w:val="22"/>
          <w:szCs w:val="18"/>
        </w:rPr>
        <w:t xml:space="preserve">to producers </w:t>
      </w:r>
      <w:r w:rsidR="00042FEE" w:rsidRPr="003E02F6">
        <w:rPr>
          <w:rFonts w:ascii="Times New Roman" w:hAnsi="Times New Roman" w:cs="Times New Roman"/>
          <w:bCs/>
          <w:sz w:val="22"/>
          <w:szCs w:val="18"/>
        </w:rPr>
        <w:t xml:space="preserve">in </w:t>
      </w:r>
      <w:r w:rsidR="00840FCC" w:rsidRPr="003E02F6">
        <w:rPr>
          <w:rFonts w:ascii="Times New Roman" w:hAnsi="Times New Roman" w:cs="Times New Roman"/>
          <w:bCs/>
          <w:sz w:val="22"/>
          <w:szCs w:val="18"/>
        </w:rPr>
        <w:t>running</w:t>
      </w:r>
      <w:r w:rsidRPr="003E02F6">
        <w:rPr>
          <w:rFonts w:ascii="Times New Roman" w:hAnsi="Times New Roman" w:cs="Times New Roman"/>
          <w:bCs/>
          <w:sz w:val="22"/>
          <w:szCs w:val="18"/>
        </w:rPr>
        <w:t xml:space="preserve"> WoolPoll</w:t>
      </w:r>
      <w:r w:rsidR="00D10FE9">
        <w:rPr>
          <w:rFonts w:ascii="Times New Roman" w:hAnsi="Times New Roman" w:cs="Times New Roman"/>
          <w:bCs/>
          <w:sz w:val="22"/>
          <w:szCs w:val="18"/>
        </w:rPr>
        <w:t xml:space="preserve"> or its </w:t>
      </w:r>
      <w:r w:rsidR="0061740D">
        <w:rPr>
          <w:rFonts w:ascii="Times New Roman" w:hAnsi="Times New Roman" w:cs="Times New Roman"/>
          <w:bCs/>
          <w:sz w:val="22"/>
          <w:szCs w:val="18"/>
        </w:rPr>
        <w:t>alternative</w:t>
      </w:r>
      <w:r w:rsidR="0061740D" w:rsidRPr="003E02F6">
        <w:rPr>
          <w:rFonts w:ascii="Times New Roman" w:hAnsi="Times New Roman" w:cs="Times New Roman"/>
          <w:bCs/>
          <w:sz w:val="22"/>
          <w:szCs w:val="18"/>
        </w:rPr>
        <w:t xml:space="preserve"> and</w:t>
      </w:r>
      <w:r w:rsidRPr="003E02F6">
        <w:rPr>
          <w:rFonts w:ascii="Times New Roman" w:hAnsi="Times New Roman" w:cs="Times New Roman"/>
          <w:bCs/>
          <w:sz w:val="22"/>
          <w:szCs w:val="18"/>
        </w:rPr>
        <w:t xml:space="preserve"> delivering greater</w:t>
      </w:r>
      <w:r w:rsidR="003E02F6">
        <w:rPr>
          <w:rFonts w:ascii="Times New Roman" w:hAnsi="Times New Roman" w:cs="Times New Roman"/>
          <w:bCs/>
          <w:sz w:val="22"/>
          <w:szCs w:val="18"/>
        </w:rPr>
        <w:t xml:space="preserve"> </w:t>
      </w:r>
      <w:r w:rsidR="0061740D" w:rsidRPr="003E02F6">
        <w:rPr>
          <w:rFonts w:ascii="Times New Roman" w:hAnsi="Times New Roman" w:cs="Times New Roman"/>
          <w:bCs/>
          <w:sz w:val="22"/>
          <w:szCs w:val="18"/>
        </w:rPr>
        <w:t>long-term</w:t>
      </w:r>
      <w:r w:rsidR="00042FEE" w:rsidRPr="003E02F6">
        <w:rPr>
          <w:rFonts w:ascii="Times New Roman" w:hAnsi="Times New Roman" w:cs="Times New Roman"/>
          <w:bCs/>
          <w:sz w:val="22"/>
          <w:szCs w:val="18"/>
        </w:rPr>
        <w:t xml:space="preserve"> funding certainty</w:t>
      </w:r>
      <w:r w:rsidR="00840FCC" w:rsidRPr="003E02F6">
        <w:rPr>
          <w:rFonts w:ascii="Times New Roman" w:hAnsi="Times New Roman" w:cs="Times New Roman"/>
          <w:bCs/>
          <w:sz w:val="22"/>
          <w:szCs w:val="18"/>
        </w:rPr>
        <w:t xml:space="preserve"> for projects</w:t>
      </w:r>
      <w:r w:rsidR="00042FEE" w:rsidRPr="003E02F6">
        <w:rPr>
          <w:rFonts w:ascii="Times New Roman" w:hAnsi="Times New Roman" w:cs="Times New Roman"/>
          <w:bCs/>
          <w:sz w:val="22"/>
          <w:szCs w:val="18"/>
        </w:rPr>
        <w:t>.</w:t>
      </w:r>
    </w:p>
    <w:p w:rsidR="003C1202" w:rsidRPr="00D62031" w:rsidRDefault="003C1202" w:rsidP="00D62031">
      <w:pPr>
        <w:pStyle w:val="ListParagraph"/>
        <w:numPr>
          <w:ilvl w:val="0"/>
          <w:numId w:val="2"/>
        </w:numPr>
        <w:rPr>
          <w:b/>
          <w:bCs/>
          <w:i/>
          <w:color w:val="0070C0"/>
        </w:rPr>
      </w:pPr>
      <w:r w:rsidRPr="00D62031">
        <w:rPr>
          <w:b/>
          <w:bCs/>
          <w:i/>
          <w:color w:val="0070C0"/>
        </w:rPr>
        <w:t>If only as needed, how should a poll be triggered?</w:t>
      </w:r>
    </w:p>
    <w:p w:rsidR="00A6725E" w:rsidRDefault="00B66E3D" w:rsidP="00F27D42">
      <w:pPr>
        <w:rPr>
          <w:rFonts w:ascii="Times New Roman" w:hAnsi="Times New Roman" w:cs="Times New Roman"/>
          <w:bCs/>
          <w:sz w:val="22"/>
          <w:szCs w:val="18"/>
        </w:rPr>
      </w:pPr>
      <w:r w:rsidRPr="00B66E3D">
        <w:rPr>
          <w:rFonts w:ascii="Times New Roman" w:hAnsi="Times New Roman" w:cs="Times New Roman"/>
          <w:bCs/>
          <w:sz w:val="22"/>
          <w:szCs w:val="18"/>
        </w:rPr>
        <w:t xml:space="preserve">An "only as needed" WoolPoll option leaves the process open to manipulation and </w:t>
      </w:r>
      <w:r w:rsidR="00F27D42">
        <w:rPr>
          <w:rFonts w:ascii="Times New Roman" w:hAnsi="Times New Roman" w:cs="Times New Roman"/>
          <w:bCs/>
          <w:sz w:val="22"/>
          <w:szCs w:val="18"/>
        </w:rPr>
        <w:t xml:space="preserve">corrupt </w:t>
      </w:r>
      <w:r w:rsidRPr="00B66E3D">
        <w:rPr>
          <w:rFonts w:ascii="Times New Roman" w:hAnsi="Times New Roman" w:cs="Times New Roman"/>
          <w:bCs/>
          <w:sz w:val="22"/>
          <w:szCs w:val="18"/>
        </w:rPr>
        <w:t xml:space="preserve">governance.  Such an option is not seen as viable </w:t>
      </w:r>
      <w:r w:rsidR="0061740D">
        <w:rPr>
          <w:rFonts w:ascii="Times New Roman" w:hAnsi="Times New Roman" w:cs="Times New Roman"/>
          <w:bCs/>
          <w:sz w:val="22"/>
          <w:szCs w:val="18"/>
        </w:rPr>
        <w:t>or</w:t>
      </w:r>
      <w:r w:rsidRPr="00B66E3D">
        <w:rPr>
          <w:rFonts w:ascii="Times New Roman" w:hAnsi="Times New Roman" w:cs="Times New Roman"/>
          <w:bCs/>
          <w:sz w:val="22"/>
          <w:szCs w:val="18"/>
        </w:rPr>
        <w:t xml:space="preserve"> in </w:t>
      </w:r>
      <w:r w:rsidR="00F27D42">
        <w:rPr>
          <w:rFonts w:ascii="Times New Roman" w:hAnsi="Times New Roman" w:cs="Times New Roman"/>
          <w:bCs/>
          <w:sz w:val="22"/>
          <w:szCs w:val="18"/>
        </w:rPr>
        <w:t>the best interests of producers.</w:t>
      </w:r>
    </w:p>
    <w:p w:rsidR="003C1202" w:rsidRPr="00F27D42" w:rsidRDefault="003C1202" w:rsidP="00D62031">
      <w:pPr>
        <w:rPr>
          <w:b/>
          <w:bCs/>
          <w:i/>
          <w:color w:val="0070C0"/>
        </w:rPr>
      </w:pPr>
      <w:r w:rsidRPr="00F27D42">
        <w:rPr>
          <w:b/>
          <w:bCs/>
          <w:i/>
          <w:color w:val="0070C0"/>
        </w:rPr>
        <w:t>3</w:t>
      </w:r>
      <w:r w:rsidR="00F27D42" w:rsidRPr="00F27D42">
        <w:rPr>
          <w:b/>
          <w:bCs/>
          <w:i/>
          <w:color w:val="0070C0"/>
        </w:rPr>
        <w:t>.</w:t>
      </w:r>
      <w:r w:rsidR="00F27D42" w:rsidRPr="00F27D42">
        <w:rPr>
          <w:b/>
          <w:bCs/>
          <w:i/>
          <w:color w:val="0070C0"/>
        </w:rPr>
        <w:tab/>
      </w:r>
      <w:r w:rsidRPr="00F27D42">
        <w:rPr>
          <w:b/>
          <w:bCs/>
          <w:i/>
          <w:color w:val="0070C0"/>
        </w:rPr>
        <w:t xml:space="preserve"> Should WoolPoll be aligned with other RDC strategic planning cycles or</w:t>
      </w:r>
      <w:r w:rsidR="00D62031">
        <w:rPr>
          <w:b/>
          <w:bCs/>
          <w:i/>
          <w:color w:val="0070C0"/>
        </w:rPr>
        <w:t xml:space="preserve"> </w:t>
      </w:r>
      <w:r w:rsidRPr="00F27D42">
        <w:rPr>
          <w:b/>
          <w:bCs/>
          <w:i/>
          <w:color w:val="0070C0"/>
        </w:rPr>
        <w:t>external events?</w:t>
      </w:r>
      <w:r w:rsidR="00213086" w:rsidRPr="00F27D42">
        <w:rPr>
          <w:b/>
          <w:bCs/>
          <w:i/>
          <w:color w:val="0070C0"/>
        </w:rPr>
        <w:t xml:space="preserve">  </w:t>
      </w:r>
    </w:p>
    <w:p w:rsidR="00647EF6" w:rsidRPr="008950D5" w:rsidRDefault="00CF2B67" w:rsidP="00CF2B67">
      <w:pPr>
        <w:rPr>
          <w:rFonts w:ascii="Times New Roman" w:hAnsi="Times New Roman" w:cs="Times New Roman"/>
          <w:bCs/>
          <w:sz w:val="22"/>
          <w:szCs w:val="18"/>
        </w:rPr>
      </w:pPr>
      <w:r w:rsidRPr="008950D5">
        <w:rPr>
          <w:rFonts w:ascii="Times New Roman" w:hAnsi="Times New Roman" w:cs="Times New Roman"/>
          <w:bCs/>
          <w:sz w:val="22"/>
          <w:szCs w:val="18"/>
        </w:rPr>
        <w:t xml:space="preserve">Absolutely definitely Yes.  WoolPoll </w:t>
      </w:r>
      <w:r w:rsidR="0006248D" w:rsidRPr="008950D5">
        <w:rPr>
          <w:rFonts w:ascii="Times New Roman" w:hAnsi="Times New Roman" w:cs="Times New Roman"/>
          <w:bCs/>
          <w:sz w:val="22"/>
          <w:szCs w:val="18"/>
        </w:rPr>
        <w:t xml:space="preserve">should </w:t>
      </w:r>
      <w:r w:rsidRPr="008950D5">
        <w:rPr>
          <w:rFonts w:ascii="Times New Roman" w:hAnsi="Times New Roman" w:cs="Times New Roman"/>
          <w:bCs/>
          <w:sz w:val="22"/>
          <w:szCs w:val="18"/>
        </w:rPr>
        <w:t>align</w:t>
      </w:r>
      <w:r w:rsidR="00647EF6" w:rsidRPr="008950D5">
        <w:rPr>
          <w:rFonts w:ascii="Times New Roman" w:hAnsi="Times New Roman" w:cs="Times New Roman"/>
          <w:bCs/>
          <w:sz w:val="22"/>
          <w:szCs w:val="18"/>
        </w:rPr>
        <w:t xml:space="preserve"> </w:t>
      </w:r>
      <w:r w:rsidR="0006248D" w:rsidRPr="008950D5">
        <w:rPr>
          <w:rFonts w:ascii="Times New Roman" w:hAnsi="Times New Roman" w:cs="Times New Roman"/>
          <w:bCs/>
          <w:sz w:val="22"/>
          <w:szCs w:val="18"/>
        </w:rPr>
        <w:t xml:space="preserve">with </w:t>
      </w:r>
      <w:r w:rsidR="00647EF6" w:rsidRPr="008950D5">
        <w:rPr>
          <w:rFonts w:ascii="Times New Roman" w:hAnsi="Times New Roman" w:cs="Times New Roman"/>
          <w:bCs/>
          <w:sz w:val="22"/>
          <w:szCs w:val="18"/>
        </w:rPr>
        <w:t>MLA/</w:t>
      </w:r>
      <w:r w:rsidRPr="008950D5">
        <w:rPr>
          <w:rFonts w:ascii="Times New Roman" w:hAnsi="Times New Roman" w:cs="Times New Roman"/>
          <w:bCs/>
          <w:sz w:val="22"/>
          <w:szCs w:val="18"/>
        </w:rPr>
        <w:t xml:space="preserve"> </w:t>
      </w:r>
      <w:proofErr w:type="spellStart"/>
      <w:r w:rsidR="00647EF6" w:rsidRPr="008950D5">
        <w:rPr>
          <w:rFonts w:ascii="Times New Roman" w:hAnsi="Times New Roman" w:cs="Times New Roman"/>
          <w:bCs/>
          <w:sz w:val="22"/>
          <w:szCs w:val="18"/>
        </w:rPr>
        <w:t>Sheepmeat</w:t>
      </w:r>
      <w:proofErr w:type="spellEnd"/>
      <w:r w:rsidR="00647EF6" w:rsidRPr="008950D5">
        <w:rPr>
          <w:rFonts w:ascii="Times New Roman" w:hAnsi="Times New Roman" w:cs="Times New Roman"/>
          <w:bCs/>
          <w:sz w:val="22"/>
          <w:szCs w:val="18"/>
        </w:rPr>
        <w:t xml:space="preserve"> planning cycles.</w:t>
      </w:r>
    </w:p>
    <w:p w:rsidR="00C02411" w:rsidRPr="00D62031" w:rsidRDefault="003C1202" w:rsidP="00D62031">
      <w:pPr>
        <w:pStyle w:val="ListParagraph"/>
        <w:numPr>
          <w:ilvl w:val="0"/>
          <w:numId w:val="3"/>
        </w:numPr>
        <w:rPr>
          <w:b/>
          <w:bCs/>
          <w:i/>
          <w:color w:val="0070C0"/>
        </w:rPr>
      </w:pPr>
      <w:r w:rsidRPr="00D62031">
        <w:rPr>
          <w:b/>
          <w:bCs/>
          <w:i/>
          <w:color w:val="0070C0"/>
        </w:rPr>
        <w:t>If yes, what should it be aligned wit</w:t>
      </w:r>
      <w:r w:rsidR="000456CB" w:rsidRPr="00D62031">
        <w:rPr>
          <w:b/>
          <w:bCs/>
          <w:i/>
          <w:color w:val="0070C0"/>
        </w:rPr>
        <w:t>h and why? Should this involve</w:t>
      </w:r>
      <w:r w:rsidRPr="00D62031">
        <w:rPr>
          <w:b/>
          <w:bCs/>
          <w:i/>
          <w:color w:val="0070C0"/>
        </w:rPr>
        <w:t xml:space="preserve"> WoolPoll</w:t>
      </w:r>
      <w:r w:rsidR="008950D5" w:rsidRPr="00D62031">
        <w:rPr>
          <w:b/>
          <w:bCs/>
          <w:i/>
          <w:color w:val="0070C0"/>
        </w:rPr>
        <w:t xml:space="preserve"> </w:t>
      </w:r>
      <w:r w:rsidRPr="00D62031">
        <w:rPr>
          <w:b/>
          <w:bCs/>
          <w:i/>
          <w:color w:val="0070C0"/>
        </w:rPr>
        <w:t>being brought forward or delay</w:t>
      </w:r>
      <w:r w:rsidR="0006248D" w:rsidRPr="00D62031">
        <w:rPr>
          <w:b/>
          <w:bCs/>
          <w:i/>
          <w:color w:val="0070C0"/>
        </w:rPr>
        <w:t>ed?</w:t>
      </w:r>
    </w:p>
    <w:p w:rsidR="000456CB" w:rsidRDefault="00C06D86" w:rsidP="00D14420">
      <w:pPr>
        <w:rPr>
          <w:rFonts w:ascii="Times New Roman" w:hAnsi="Times New Roman" w:cs="Times New Roman"/>
          <w:bCs/>
          <w:sz w:val="22"/>
          <w:szCs w:val="18"/>
        </w:rPr>
      </w:pPr>
      <w:r w:rsidRPr="008950D5">
        <w:rPr>
          <w:rFonts w:ascii="Times New Roman" w:hAnsi="Times New Roman" w:cs="Times New Roman"/>
          <w:bCs/>
          <w:sz w:val="22"/>
          <w:szCs w:val="18"/>
        </w:rPr>
        <w:t xml:space="preserve">WoolPoll should align with MLA/ </w:t>
      </w:r>
      <w:proofErr w:type="spellStart"/>
      <w:r w:rsidRPr="008950D5">
        <w:rPr>
          <w:rFonts w:ascii="Times New Roman" w:hAnsi="Times New Roman" w:cs="Times New Roman"/>
          <w:bCs/>
          <w:sz w:val="22"/>
          <w:szCs w:val="18"/>
        </w:rPr>
        <w:t>Sheepmeat</w:t>
      </w:r>
      <w:proofErr w:type="spellEnd"/>
      <w:r w:rsidRPr="008950D5">
        <w:rPr>
          <w:rFonts w:ascii="Times New Roman" w:hAnsi="Times New Roman" w:cs="Times New Roman"/>
          <w:bCs/>
          <w:sz w:val="22"/>
          <w:szCs w:val="18"/>
        </w:rPr>
        <w:t xml:space="preserve"> planning cycles.</w:t>
      </w:r>
      <w:r w:rsidR="00E65DCD">
        <w:rPr>
          <w:rFonts w:ascii="Times New Roman" w:hAnsi="Times New Roman" w:cs="Times New Roman"/>
          <w:bCs/>
          <w:sz w:val="22"/>
          <w:szCs w:val="18"/>
        </w:rPr>
        <w:t xml:space="preserve"> </w:t>
      </w:r>
      <w:r w:rsidRPr="008950D5">
        <w:rPr>
          <w:rFonts w:ascii="Times New Roman" w:hAnsi="Times New Roman" w:cs="Times New Roman"/>
          <w:bCs/>
          <w:sz w:val="22"/>
          <w:szCs w:val="18"/>
        </w:rPr>
        <w:t xml:space="preserve">Much of the research conducted by AWI relates to sheep production so it </w:t>
      </w:r>
      <w:r>
        <w:rPr>
          <w:rFonts w:ascii="Times New Roman" w:hAnsi="Times New Roman" w:cs="Times New Roman"/>
          <w:bCs/>
          <w:sz w:val="22"/>
          <w:szCs w:val="18"/>
        </w:rPr>
        <w:t>is</w:t>
      </w:r>
      <w:r w:rsidRPr="008950D5">
        <w:rPr>
          <w:rFonts w:ascii="Times New Roman" w:hAnsi="Times New Roman" w:cs="Times New Roman"/>
          <w:bCs/>
          <w:sz w:val="22"/>
          <w:szCs w:val="18"/>
        </w:rPr>
        <w:t xml:space="preserve"> prudent to have close alignment in planning &amp; funding programs between </w:t>
      </w:r>
      <w:r>
        <w:rPr>
          <w:rFonts w:ascii="Times New Roman" w:hAnsi="Times New Roman" w:cs="Times New Roman"/>
          <w:bCs/>
          <w:sz w:val="22"/>
          <w:szCs w:val="18"/>
        </w:rPr>
        <w:t>the two RDCs</w:t>
      </w:r>
      <w:r w:rsidRPr="008950D5">
        <w:rPr>
          <w:rFonts w:ascii="Times New Roman" w:hAnsi="Times New Roman" w:cs="Times New Roman"/>
          <w:bCs/>
          <w:sz w:val="22"/>
          <w:szCs w:val="18"/>
        </w:rPr>
        <w:t>.</w:t>
      </w:r>
      <w:r w:rsidR="00D14420">
        <w:rPr>
          <w:rFonts w:ascii="Times New Roman" w:hAnsi="Times New Roman" w:cs="Times New Roman"/>
          <w:bCs/>
          <w:sz w:val="22"/>
          <w:szCs w:val="18"/>
        </w:rPr>
        <w:t xml:space="preserve"> </w:t>
      </w:r>
      <w:r w:rsidRPr="008950D5">
        <w:rPr>
          <w:rFonts w:ascii="Times New Roman" w:hAnsi="Times New Roman" w:cs="Times New Roman"/>
          <w:bCs/>
          <w:sz w:val="22"/>
          <w:szCs w:val="18"/>
        </w:rPr>
        <w:t>Currently AWI only aligns with MLA once every 15 years?</w:t>
      </w:r>
    </w:p>
    <w:p w:rsidR="007C5DFD" w:rsidRDefault="008C4BE8" w:rsidP="00E65DCD">
      <w:pPr>
        <w:rPr>
          <w:rFonts w:ascii="Times New Roman" w:hAnsi="Times New Roman" w:cs="Times New Roman"/>
          <w:bCs/>
          <w:sz w:val="22"/>
          <w:szCs w:val="18"/>
        </w:rPr>
      </w:pPr>
      <w:r>
        <w:rPr>
          <w:rFonts w:ascii="Times New Roman" w:hAnsi="Times New Roman" w:cs="Times New Roman"/>
          <w:bCs/>
          <w:sz w:val="22"/>
          <w:szCs w:val="18"/>
        </w:rPr>
        <w:t xml:space="preserve">The whole planning process has to </w:t>
      </w:r>
      <w:proofErr w:type="gramStart"/>
      <w:r>
        <w:rPr>
          <w:rFonts w:ascii="Times New Roman" w:hAnsi="Times New Roman" w:cs="Times New Roman"/>
          <w:bCs/>
          <w:sz w:val="22"/>
          <w:szCs w:val="18"/>
        </w:rPr>
        <w:t>be realigned</w:t>
      </w:r>
      <w:proofErr w:type="gramEnd"/>
      <w:r w:rsidR="000C4A0D">
        <w:rPr>
          <w:rFonts w:ascii="Times New Roman" w:hAnsi="Times New Roman" w:cs="Times New Roman"/>
          <w:bCs/>
          <w:sz w:val="22"/>
          <w:szCs w:val="18"/>
        </w:rPr>
        <w:t xml:space="preserve"> with MLA timeline.  Thus the first thing required is that the AWI five-year strategic plan line up with the MLA five-year strategic plan.  It </w:t>
      </w:r>
      <w:r w:rsidR="00623194">
        <w:rPr>
          <w:rFonts w:ascii="Times New Roman" w:hAnsi="Times New Roman" w:cs="Times New Roman"/>
          <w:bCs/>
          <w:sz w:val="22"/>
          <w:szCs w:val="18"/>
        </w:rPr>
        <w:t xml:space="preserve">is </w:t>
      </w:r>
      <w:r w:rsidR="00E50D9B">
        <w:rPr>
          <w:rFonts w:ascii="Times New Roman" w:hAnsi="Times New Roman" w:cs="Times New Roman"/>
          <w:bCs/>
          <w:sz w:val="22"/>
          <w:szCs w:val="18"/>
        </w:rPr>
        <w:t>given</w:t>
      </w:r>
      <w:r w:rsidR="000C4A0D">
        <w:rPr>
          <w:rFonts w:ascii="Times New Roman" w:hAnsi="Times New Roman" w:cs="Times New Roman"/>
          <w:bCs/>
          <w:sz w:val="22"/>
          <w:szCs w:val="18"/>
        </w:rPr>
        <w:t xml:space="preserve"> that the AWI ten-year industry plan (currently being prepared) </w:t>
      </w:r>
      <w:r w:rsidR="00623194">
        <w:rPr>
          <w:rFonts w:ascii="Times New Roman" w:hAnsi="Times New Roman" w:cs="Times New Roman"/>
          <w:bCs/>
          <w:sz w:val="22"/>
          <w:szCs w:val="18"/>
        </w:rPr>
        <w:t xml:space="preserve">also </w:t>
      </w:r>
      <w:r w:rsidR="000C4A0D">
        <w:rPr>
          <w:rFonts w:ascii="Times New Roman" w:hAnsi="Times New Roman" w:cs="Times New Roman"/>
          <w:bCs/>
          <w:sz w:val="22"/>
          <w:szCs w:val="18"/>
        </w:rPr>
        <w:t xml:space="preserve">be aligned with </w:t>
      </w:r>
      <w:r w:rsidR="00623194">
        <w:rPr>
          <w:rFonts w:ascii="Times New Roman" w:hAnsi="Times New Roman" w:cs="Times New Roman"/>
          <w:bCs/>
          <w:sz w:val="22"/>
          <w:szCs w:val="18"/>
        </w:rPr>
        <w:t>this time frame.  Once all are aligned the five-year timeline for WoolPoll</w:t>
      </w:r>
      <w:r w:rsidR="006575B4">
        <w:rPr>
          <w:rFonts w:ascii="Times New Roman" w:hAnsi="Times New Roman" w:cs="Times New Roman"/>
          <w:bCs/>
          <w:sz w:val="22"/>
          <w:szCs w:val="18"/>
        </w:rPr>
        <w:t xml:space="preserve"> is aligned with these processes.  Therefore</w:t>
      </w:r>
      <w:r w:rsidR="00E50D9B">
        <w:rPr>
          <w:rFonts w:ascii="Times New Roman" w:hAnsi="Times New Roman" w:cs="Times New Roman"/>
          <w:bCs/>
          <w:sz w:val="22"/>
          <w:szCs w:val="18"/>
        </w:rPr>
        <w:t>,</w:t>
      </w:r>
      <w:r w:rsidR="006575B4">
        <w:rPr>
          <w:rFonts w:ascii="Times New Roman" w:hAnsi="Times New Roman" w:cs="Times New Roman"/>
          <w:bCs/>
          <w:sz w:val="22"/>
          <w:szCs w:val="18"/>
        </w:rPr>
        <w:t xml:space="preserve"> the next WoolPoll </w:t>
      </w:r>
      <w:proofErr w:type="gramStart"/>
      <w:r w:rsidR="006575B4">
        <w:rPr>
          <w:rFonts w:ascii="Times New Roman" w:hAnsi="Times New Roman" w:cs="Times New Roman"/>
          <w:bCs/>
          <w:sz w:val="22"/>
          <w:szCs w:val="18"/>
        </w:rPr>
        <w:t>should be held</w:t>
      </w:r>
      <w:proofErr w:type="gramEnd"/>
      <w:r w:rsidR="006575B4">
        <w:rPr>
          <w:rFonts w:ascii="Times New Roman" w:hAnsi="Times New Roman" w:cs="Times New Roman"/>
          <w:bCs/>
          <w:sz w:val="22"/>
          <w:szCs w:val="18"/>
        </w:rPr>
        <w:t xml:space="preserve"> at a time so as to align all these processes.  </w:t>
      </w:r>
    </w:p>
    <w:p w:rsidR="007904B2" w:rsidRDefault="006575B4" w:rsidP="007904B2">
      <w:pPr>
        <w:rPr>
          <w:rFonts w:ascii="Times New Roman" w:hAnsi="Times New Roman" w:cs="Times New Roman"/>
          <w:bCs/>
          <w:sz w:val="22"/>
          <w:szCs w:val="18"/>
        </w:rPr>
      </w:pPr>
      <w:r>
        <w:rPr>
          <w:rFonts w:ascii="Times New Roman" w:hAnsi="Times New Roman" w:cs="Times New Roman"/>
          <w:bCs/>
          <w:sz w:val="22"/>
          <w:szCs w:val="18"/>
        </w:rPr>
        <w:t>The</w:t>
      </w:r>
      <w:r w:rsidR="00D66236">
        <w:rPr>
          <w:rFonts w:ascii="Times New Roman" w:hAnsi="Times New Roman" w:cs="Times New Roman"/>
          <w:bCs/>
          <w:sz w:val="22"/>
          <w:szCs w:val="18"/>
        </w:rPr>
        <w:t xml:space="preserve"> current WoolPoll process inputting into the strategic plan is illogical and back to front (the cart is before the horse).  Logically </w:t>
      </w:r>
      <w:r w:rsidR="00FE679B">
        <w:rPr>
          <w:rFonts w:ascii="Times New Roman" w:hAnsi="Times New Roman" w:cs="Times New Roman"/>
          <w:bCs/>
          <w:sz w:val="22"/>
          <w:szCs w:val="18"/>
        </w:rPr>
        <w:t xml:space="preserve">the strategic plan should be developed and costed with genuine input, consultation and collaboration with producers and MLA.  Once </w:t>
      </w:r>
      <w:r w:rsidR="00E50D9B">
        <w:rPr>
          <w:rFonts w:ascii="Times New Roman" w:hAnsi="Times New Roman" w:cs="Times New Roman"/>
          <w:bCs/>
          <w:sz w:val="22"/>
          <w:szCs w:val="18"/>
        </w:rPr>
        <w:t xml:space="preserve">an </w:t>
      </w:r>
      <w:r w:rsidR="00FE679B">
        <w:rPr>
          <w:rFonts w:ascii="Times New Roman" w:hAnsi="Times New Roman" w:cs="Times New Roman"/>
          <w:bCs/>
          <w:sz w:val="22"/>
          <w:szCs w:val="18"/>
        </w:rPr>
        <w:t xml:space="preserve">agreed strategic plan has been approved </w:t>
      </w:r>
      <w:r w:rsidR="00E50D9B">
        <w:rPr>
          <w:rFonts w:ascii="Times New Roman" w:hAnsi="Times New Roman" w:cs="Times New Roman"/>
          <w:bCs/>
          <w:sz w:val="22"/>
          <w:szCs w:val="18"/>
        </w:rPr>
        <w:t>it can be</w:t>
      </w:r>
      <w:r w:rsidR="00E65DCD">
        <w:rPr>
          <w:rFonts w:ascii="Times New Roman" w:hAnsi="Times New Roman" w:cs="Times New Roman"/>
          <w:bCs/>
          <w:sz w:val="22"/>
          <w:szCs w:val="18"/>
        </w:rPr>
        <w:t xml:space="preserve"> </w:t>
      </w:r>
      <w:r w:rsidR="00FE679B">
        <w:rPr>
          <w:rFonts w:ascii="Times New Roman" w:hAnsi="Times New Roman" w:cs="Times New Roman"/>
          <w:bCs/>
          <w:sz w:val="22"/>
          <w:szCs w:val="18"/>
        </w:rPr>
        <w:t>costed.  Then using various assumptions around market demand</w:t>
      </w:r>
      <w:r w:rsidR="0094132C">
        <w:rPr>
          <w:rFonts w:ascii="Times New Roman" w:hAnsi="Times New Roman" w:cs="Times New Roman"/>
          <w:bCs/>
          <w:sz w:val="22"/>
          <w:szCs w:val="18"/>
        </w:rPr>
        <w:t xml:space="preserve"> and various eastern market indicator (EMI) scenarios </w:t>
      </w:r>
      <w:r w:rsidR="00E50D9B">
        <w:rPr>
          <w:rFonts w:ascii="Times New Roman" w:hAnsi="Times New Roman" w:cs="Times New Roman"/>
          <w:bCs/>
          <w:sz w:val="22"/>
          <w:szCs w:val="18"/>
        </w:rPr>
        <w:t xml:space="preserve">a </w:t>
      </w:r>
      <w:r w:rsidR="0094132C">
        <w:rPr>
          <w:rFonts w:ascii="Times New Roman" w:hAnsi="Times New Roman" w:cs="Times New Roman"/>
          <w:bCs/>
          <w:sz w:val="22"/>
          <w:szCs w:val="18"/>
        </w:rPr>
        <w:t>levy rate</w:t>
      </w:r>
      <w:r w:rsidR="00E50D9B">
        <w:rPr>
          <w:rFonts w:ascii="Times New Roman" w:hAnsi="Times New Roman" w:cs="Times New Roman"/>
          <w:bCs/>
          <w:sz w:val="22"/>
          <w:szCs w:val="18"/>
        </w:rPr>
        <w:t xml:space="preserve"> to implement the strategic plan can be arrived at</w:t>
      </w:r>
      <w:r w:rsidR="00D76A33">
        <w:rPr>
          <w:rFonts w:ascii="Times New Roman" w:hAnsi="Times New Roman" w:cs="Times New Roman"/>
          <w:bCs/>
          <w:sz w:val="22"/>
          <w:szCs w:val="18"/>
        </w:rPr>
        <w:t xml:space="preserve">. </w:t>
      </w:r>
      <w:r w:rsidR="00792A1A">
        <w:rPr>
          <w:rFonts w:ascii="Times New Roman" w:hAnsi="Times New Roman" w:cs="Times New Roman"/>
          <w:bCs/>
          <w:sz w:val="22"/>
          <w:szCs w:val="18"/>
        </w:rPr>
        <w:t xml:space="preserve"> There needs to be an iterative process</w:t>
      </w:r>
      <w:r w:rsidR="007904B2">
        <w:rPr>
          <w:rFonts w:ascii="Times New Roman" w:hAnsi="Times New Roman" w:cs="Times New Roman"/>
          <w:bCs/>
          <w:sz w:val="22"/>
          <w:szCs w:val="18"/>
        </w:rPr>
        <w:t xml:space="preserve"> so that if the strategic plan </w:t>
      </w:r>
      <w:r w:rsidR="00E50D9B">
        <w:rPr>
          <w:rFonts w:ascii="Times New Roman" w:hAnsi="Times New Roman" w:cs="Times New Roman"/>
          <w:bCs/>
          <w:sz w:val="22"/>
          <w:szCs w:val="18"/>
        </w:rPr>
        <w:t>delivers</w:t>
      </w:r>
      <w:r w:rsidR="007904B2">
        <w:rPr>
          <w:rFonts w:ascii="Times New Roman" w:hAnsi="Times New Roman" w:cs="Times New Roman"/>
          <w:bCs/>
          <w:sz w:val="22"/>
          <w:szCs w:val="18"/>
        </w:rPr>
        <w:t xml:space="preserve"> an "excessive" levy rate</w:t>
      </w:r>
      <w:r w:rsidR="00E50D9B">
        <w:rPr>
          <w:rFonts w:ascii="Times New Roman" w:hAnsi="Times New Roman" w:cs="Times New Roman"/>
          <w:bCs/>
          <w:sz w:val="22"/>
          <w:szCs w:val="18"/>
        </w:rPr>
        <w:t xml:space="preserve"> the plan is,</w:t>
      </w:r>
      <w:r w:rsidR="007904B2">
        <w:rPr>
          <w:rFonts w:ascii="Times New Roman" w:hAnsi="Times New Roman" w:cs="Times New Roman"/>
          <w:bCs/>
          <w:sz w:val="22"/>
          <w:szCs w:val="18"/>
        </w:rPr>
        <w:t xml:space="preserve"> </w:t>
      </w:r>
      <w:r w:rsidR="00E50D9B">
        <w:rPr>
          <w:rFonts w:ascii="Times New Roman" w:hAnsi="Times New Roman" w:cs="Times New Roman"/>
          <w:bCs/>
          <w:sz w:val="22"/>
          <w:szCs w:val="18"/>
        </w:rPr>
        <w:t xml:space="preserve">is reworked until a </w:t>
      </w:r>
      <w:r w:rsidR="007904B2">
        <w:rPr>
          <w:rFonts w:ascii="Times New Roman" w:hAnsi="Times New Roman" w:cs="Times New Roman"/>
          <w:bCs/>
          <w:sz w:val="22"/>
          <w:szCs w:val="18"/>
        </w:rPr>
        <w:t>realistic</w:t>
      </w:r>
      <w:r w:rsidR="00E50D9B">
        <w:rPr>
          <w:rFonts w:ascii="Times New Roman" w:hAnsi="Times New Roman" w:cs="Times New Roman"/>
          <w:bCs/>
          <w:sz w:val="22"/>
          <w:szCs w:val="18"/>
        </w:rPr>
        <w:t>/acceptable</w:t>
      </w:r>
      <w:r w:rsidR="007904B2">
        <w:rPr>
          <w:rFonts w:ascii="Times New Roman" w:hAnsi="Times New Roman" w:cs="Times New Roman"/>
          <w:bCs/>
          <w:sz w:val="22"/>
          <w:szCs w:val="18"/>
        </w:rPr>
        <w:t xml:space="preserve"> levy rate</w:t>
      </w:r>
      <w:r w:rsidR="00E50D9B">
        <w:rPr>
          <w:rFonts w:ascii="Times New Roman" w:hAnsi="Times New Roman" w:cs="Times New Roman"/>
          <w:bCs/>
          <w:sz w:val="22"/>
          <w:szCs w:val="18"/>
        </w:rPr>
        <w:t xml:space="preserve"> is reached</w:t>
      </w:r>
      <w:r w:rsidR="007904B2">
        <w:rPr>
          <w:rFonts w:ascii="Times New Roman" w:hAnsi="Times New Roman" w:cs="Times New Roman"/>
          <w:bCs/>
          <w:sz w:val="22"/>
          <w:szCs w:val="18"/>
        </w:rPr>
        <w:t xml:space="preserve">.  </w:t>
      </w:r>
    </w:p>
    <w:p w:rsidR="000456CB" w:rsidRDefault="00D76A33" w:rsidP="007904B2">
      <w:pPr>
        <w:rPr>
          <w:rFonts w:ascii="Times New Roman" w:hAnsi="Times New Roman" w:cs="Times New Roman"/>
          <w:bCs/>
          <w:sz w:val="22"/>
          <w:szCs w:val="18"/>
        </w:rPr>
      </w:pPr>
      <w:r>
        <w:rPr>
          <w:rFonts w:ascii="Times New Roman" w:hAnsi="Times New Roman" w:cs="Times New Roman"/>
          <w:bCs/>
          <w:sz w:val="22"/>
          <w:szCs w:val="18"/>
        </w:rPr>
        <w:t xml:space="preserve">If this process was undertaken with enough vigour, detail and </w:t>
      </w:r>
      <w:proofErr w:type="gramStart"/>
      <w:r>
        <w:rPr>
          <w:rFonts w:ascii="Times New Roman" w:hAnsi="Times New Roman" w:cs="Times New Roman"/>
          <w:bCs/>
          <w:sz w:val="22"/>
          <w:szCs w:val="18"/>
        </w:rPr>
        <w:t>independence</w:t>
      </w:r>
      <w:proofErr w:type="gramEnd"/>
      <w:r>
        <w:rPr>
          <w:rFonts w:ascii="Times New Roman" w:hAnsi="Times New Roman" w:cs="Times New Roman"/>
          <w:bCs/>
          <w:sz w:val="22"/>
          <w:szCs w:val="18"/>
        </w:rPr>
        <w:t xml:space="preserve"> it could actually set the levy rate.</w:t>
      </w:r>
      <w:r w:rsidR="00792A1A">
        <w:rPr>
          <w:rFonts w:ascii="Times New Roman" w:hAnsi="Times New Roman" w:cs="Times New Roman"/>
          <w:bCs/>
          <w:sz w:val="22"/>
          <w:szCs w:val="18"/>
        </w:rPr>
        <w:t xml:space="preserve">  </w:t>
      </w:r>
      <w:r w:rsidR="007904B2">
        <w:rPr>
          <w:rFonts w:ascii="Times New Roman" w:hAnsi="Times New Roman" w:cs="Times New Roman"/>
          <w:bCs/>
          <w:sz w:val="22"/>
          <w:szCs w:val="18"/>
        </w:rPr>
        <w:t>However, we believe that shareholders</w:t>
      </w:r>
      <w:r w:rsidR="006601A7">
        <w:rPr>
          <w:rFonts w:ascii="Times New Roman" w:hAnsi="Times New Roman" w:cs="Times New Roman"/>
          <w:bCs/>
          <w:sz w:val="22"/>
          <w:szCs w:val="18"/>
        </w:rPr>
        <w:t xml:space="preserve"> should be given a democratic freedom as to the levy rate they wish to pay and thus a range of levies linked to various scenarios should be offered.</w:t>
      </w:r>
      <w:r w:rsidR="00111950">
        <w:rPr>
          <w:rFonts w:ascii="Times New Roman" w:hAnsi="Times New Roman" w:cs="Times New Roman"/>
          <w:bCs/>
          <w:sz w:val="22"/>
          <w:szCs w:val="18"/>
        </w:rPr>
        <w:t xml:space="preserve"> </w:t>
      </w:r>
      <w:r w:rsidR="00E50D9B">
        <w:rPr>
          <w:rFonts w:ascii="Times New Roman" w:hAnsi="Times New Roman" w:cs="Times New Roman"/>
          <w:bCs/>
          <w:sz w:val="22"/>
          <w:szCs w:val="18"/>
        </w:rPr>
        <w:t>F</w:t>
      </w:r>
      <w:r w:rsidR="00111950">
        <w:rPr>
          <w:rFonts w:ascii="Times New Roman" w:hAnsi="Times New Roman" w:cs="Times New Roman"/>
          <w:bCs/>
          <w:sz w:val="22"/>
          <w:szCs w:val="18"/>
        </w:rPr>
        <w:t>igure</w:t>
      </w:r>
      <w:r w:rsidR="00E50D9B">
        <w:rPr>
          <w:rFonts w:ascii="Times New Roman" w:hAnsi="Times New Roman" w:cs="Times New Roman"/>
          <w:bCs/>
          <w:sz w:val="22"/>
          <w:szCs w:val="18"/>
        </w:rPr>
        <w:t xml:space="preserve"> 1</w:t>
      </w:r>
      <w:r w:rsidR="00111950">
        <w:rPr>
          <w:rFonts w:ascii="Times New Roman" w:hAnsi="Times New Roman" w:cs="Times New Roman"/>
          <w:bCs/>
          <w:sz w:val="22"/>
          <w:szCs w:val="18"/>
        </w:rPr>
        <w:t xml:space="preserve"> below visualises this process</w:t>
      </w:r>
    </w:p>
    <w:p w:rsidR="006601A7" w:rsidRDefault="006601A7" w:rsidP="0017796E">
      <w:pPr>
        <w:rPr>
          <w:rFonts w:ascii="Times New Roman" w:hAnsi="Times New Roman" w:cs="Times New Roman"/>
          <w:bCs/>
          <w:sz w:val="22"/>
          <w:szCs w:val="18"/>
        </w:rPr>
      </w:pPr>
      <w:r>
        <w:rPr>
          <w:rFonts w:ascii="Times New Roman" w:hAnsi="Times New Roman" w:cs="Times New Roman"/>
          <w:bCs/>
          <w:sz w:val="22"/>
          <w:szCs w:val="18"/>
        </w:rPr>
        <w:t>In the current process AWI develop a number of scenarios</w:t>
      </w:r>
      <w:r w:rsidR="002A3176">
        <w:rPr>
          <w:rFonts w:ascii="Times New Roman" w:hAnsi="Times New Roman" w:cs="Times New Roman"/>
          <w:bCs/>
          <w:sz w:val="22"/>
          <w:szCs w:val="18"/>
        </w:rPr>
        <w:t xml:space="preserve"> that </w:t>
      </w:r>
      <w:r w:rsidR="00562921">
        <w:rPr>
          <w:rFonts w:ascii="Times New Roman" w:hAnsi="Times New Roman" w:cs="Times New Roman"/>
          <w:bCs/>
          <w:sz w:val="22"/>
          <w:szCs w:val="18"/>
        </w:rPr>
        <w:t>are</w:t>
      </w:r>
      <w:r w:rsidR="002A3176">
        <w:rPr>
          <w:rFonts w:ascii="Times New Roman" w:hAnsi="Times New Roman" w:cs="Times New Roman"/>
          <w:bCs/>
          <w:sz w:val="22"/>
          <w:szCs w:val="18"/>
        </w:rPr>
        <w:t xml:space="preserve"> not be directly linked to the </w:t>
      </w:r>
      <w:r w:rsidR="00562921">
        <w:rPr>
          <w:rFonts w:ascii="Times New Roman" w:hAnsi="Times New Roman" w:cs="Times New Roman"/>
          <w:bCs/>
          <w:sz w:val="22"/>
          <w:szCs w:val="18"/>
        </w:rPr>
        <w:t xml:space="preserve">next </w:t>
      </w:r>
      <w:r w:rsidR="002A3176">
        <w:rPr>
          <w:rFonts w:ascii="Times New Roman" w:hAnsi="Times New Roman" w:cs="Times New Roman"/>
          <w:bCs/>
          <w:sz w:val="22"/>
          <w:szCs w:val="18"/>
        </w:rPr>
        <w:t>strategic plan</w:t>
      </w:r>
      <w:r w:rsidR="00CF4B91">
        <w:rPr>
          <w:rFonts w:ascii="Times New Roman" w:hAnsi="Times New Roman" w:cs="Times New Roman"/>
          <w:bCs/>
          <w:sz w:val="22"/>
          <w:szCs w:val="18"/>
        </w:rPr>
        <w:t>,</w:t>
      </w:r>
      <w:r w:rsidR="002A3176">
        <w:rPr>
          <w:rFonts w:ascii="Times New Roman" w:hAnsi="Times New Roman" w:cs="Times New Roman"/>
          <w:bCs/>
          <w:sz w:val="22"/>
          <w:szCs w:val="18"/>
        </w:rPr>
        <w:t xml:space="preserve"> which they cost and then using market </w:t>
      </w:r>
      <w:r w:rsidR="00CF4B91">
        <w:rPr>
          <w:rFonts w:ascii="Times New Roman" w:hAnsi="Times New Roman" w:cs="Times New Roman"/>
          <w:bCs/>
          <w:sz w:val="22"/>
          <w:szCs w:val="18"/>
        </w:rPr>
        <w:t xml:space="preserve">demand,/supply, </w:t>
      </w:r>
      <w:r w:rsidR="002A3176">
        <w:rPr>
          <w:rFonts w:ascii="Times New Roman" w:hAnsi="Times New Roman" w:cs="Times New Roman"/>
          <w:bCs/>
          <w:sz w:val="22"/>
          <w:szCs w:val="18"/>
        </w:rPr>
        <w:t>and EMI assumptions come up with a range of recommended levy rates that the WoolPoll panel endorse</w:t>
      </w:r>
      <w:r w:rsidR="00CF4B91">
        <w:rPr>
          <w:rFonts w:ascii="Times New Roman" w:hAnsi="Times New Roman" w:cs="Times New Roman"/>
          <w:bCs/>
          <w:sz w:val="22"/>
          <w:szCs w:val="18"/>
        </w:rPr>
        <w:t>s</w:t>
      </w:r>
      <w:r w:rsidR="001F3DCD">
        <w:rPr>
          <w:rFonts w:ascii="Times New Roman" w:hAnsi="Times New Roman" w:cs="Times New Roman"/>
          <w:bCs/>
          <w:sz w:val="22"/>
          <w:szCs w:val="18"/>
        </w:rPr>
        <w:t xml:space="preserve"> to recommend to the Minister</w:t>
      </w:r>
      <w:r w:rsidR="00562921">
        <w:rPr>
          <w:rFonts w:ascii="Times New Roman" w:hAnsi="Times New Roman" w:cs="Times New Roman"/>
          <w:bCs/>
          <w:sz w:val="22"/>
          <w:szCs w:val="18"/>
        </w:rPr>
        <w:t xml:space="preserve">.  </w:t>
      </w:r>
      <w:r w:rsidR="00400709">
        <w:rPr>
          <w:rFonts w:ascii="Times New Roman" w:hAnsi="Times New Roman" w:cs="Times New Roman"/>
          <w:bCs/>
          <w:sz w:val="22"/>
          <w:szCs w:val="18"/>
        </w:rPr>
        <w:t xml:space="preserve">Levy payers are </w:t>
      </w:r>
      <w:r w:rsidR="00562921">
        <w:rPr>
          <w:rFonts w:ascii="Times New Roman" w:hAnsi="Times New Roman" w:cs="Times New Roman"/>
          <w:bCs/>
          <w:sz w:val="22"/>
          <w:szCs w:val="18"/>
        </w:rPr>
        <w:t>the</w:t>
      </w:r>
      <w:r w:rsidR="00D05403">
        <w:rPr>
          <w:rFonts w:ascii="Times New Roman" w:hAnsi="Times New Roman" w:cs="Times New Roman"/>
          <w:bCs/>
          <w:sz w:val="22"/>
          <w:szCs w:val="18"/>
        </w:rPr>
        <w:t>n vote on the recommended rates.</w:t>
      </w:r>
      <w:r w:rsidR="0017796E">
        <w:rPr>
          <w:rFonts w:ascii="Times New Roman" w:hAnsi="Times New Roman" w:cs="Times New Roman"/>
          <w:bCs/>
          <w:sz w:val="22"/>
          <w:szCs w:val="18"/>
        </w:rPr>
        <w:t xml:space="preserve">  A</w:t>
      </w:r>
      <w:r w:rsidR="00562921">
        <w:rPr>
          <w:rFonts w:ascii="Times New Roman" w:hAnsi="Times New Roman" w:cs="Times New Roman"/>
          <w:bCs/>
          <w:sz w:val="22"/>
          <w:szCs w:val="18"/>
        </w:rPr>
        <w:t xml:space="preserve">WI </w:t>
      </w:r>
      <w:r w:rsidR="00D05403">
        <w:rPr>
          <w:rFonts w:ascii="Times New Roman" w:hAnsi="Times New Roman" w:cs="Times New Roman"/>
          <w:bCs/>
          <w:sz w:val="22"/>
          <w:szCs w:val="18"/>
        </w:rPr>
        <w:t xml:space="preserve">then </w:t>
      </w:r>
      <w:r w:rsidR="00562921">
        <w:rPr>
          <w:rFonts w:ascii="Times New Roman" w:hAnsi="Times New Roman" w:cs="Times New Roman"/>
          <w:bCs/>
          <w:sz w:val="22"/>
          <w:szCs w:val="18"/>
        </w:rPr>
        <w:t>use the selected rate to develop the next strategic plan</w:t>
      </w:r>
      <w:r w:rsidR="00397A01">
        <w:rPr>
          <w:rFonts w:ascii="Times New Roman" w:hAnsi="Times New Roman" w:cs="Times New Roman"/>
          <w:bCs/>
          <w:sz w:val="22"/>
          <w:szCs w:val="18"/>
        </w:rPr>
        <w:t xml:space="preserve">, which may or may not align with the recommended scenario </w:t>
      </w:r>
      <w:r w:rsidR="00400709">
        <w:rPr>
          <w:rFonts w:ascii="Times New Roman" w:hAnsi="Times New Roman" w:cs="Times New Roman"/>
          <w:bCs/>
          <w:sz w:val="22"/>
          <w:szCs w:val="18"/>
        </w:rPr>
        <w:t xml:space="preserve">arrived at by </w:t>
      </w:r>
      <w:r w:rsidR="00397A01">
        <w:rPr>
          <w:rFonts w:ascii="Times New Roman" w:hAnsi="Times New Roman" w:cs="Times New Roman"/>
          <w:bCs/>
          <w:sz w:val="22"/>
          <w:szCs w:val="18"/>
        </w:rPr>
        <w:t xml:space="preserve">AWI </w:t>
      </w:r>
      <w:r w:rsidR="00400709">
        <w:rPr>
          <w:rFonts w:ascii="Times New Roman" w:hAnsi="Times New Roman" w:cs="Times New Roman"/>
          <w:bCs/>
          <w:sz w:val="22"/>
          <w:szCs w:val="18"/>
        </w:rPr>
        <w:t xml:space="preserve">and present to the </w:t>
      </w:r>
      <w:r w:rsidR="00397A01">
        <w:rPr>
          <w:rFonts w:ascii="Times New Roman" w:hAnsi="Times New Roman" w:cs="Times New Roman"/>
          <w:bCs/>
          <w:sz w:val="22"/>
          <w:szCs w:val="18"/>
        </w:rPr>
        <w:t>WoolPoll</w:t>
      </w:r>
      <w:r w:rsidR="00400709">
        <w:rPr>
          <w:rFonts w:ascii="Times New Roman" w:hAnsi="Times New Roman" w:cs="Times New Roman"/>
          <w:bCs/>
          <w:sz w:val="22"/>
          <w:szCs w:val="18"/>
        </w:rPr>
        <w:t xml:space="preserve"> panel</w:t>
      </w:r>
      <w:r w:rsidR="00D05403">
        <w:rPr>
          <w:rFonts w:ascii="Times New Roman" w:hAnsi="Times New Roman" w:cs="Times New Roman"/>
          <w:bCs/>
          <w:sz w:val="22"/>
          <w:szCs w:val="18"/>
        </w:rPr>
        <w:t>.</w:t>
      </w:r>
      <w:r w:rsidR="0059060C">
        <w:rPr>
          <w:rFonts w:ascii="Times New Roman" w:hAnsi="Times New Roman" w:cs="Times New Roman"/>
          <w:bCs/>
          <w:sz w:val="22"/>
          <w:szCs w:val="18"/>
        </w:rPr>
        <w:t xml:space="preserve"> </w:t>
      </w:r>
      <w:r w:rsidR="00400709">
        <w:rPr>
          <w:rFonts w:ascii="Times New Roman" w:hAnsi="Times New Roman" w:cs="Times New Roman"/>
          <w:bCs/>
          <w:sz w:val="22"/>
          <w:szCs w:val="18"/>
        </w:rPr>
        <w:t xml:space="preserve"> There is actually no requirement for AWI to use the proposed strategies provided to the WoolPoll panel.  </w:t>
      </w:r>
      <w:r w:rsidR="0059060C">
        <w:rPr>
          <w:rFonts w:ascii="Times New Roman" w:hAnsi="Times New Roman" w:cs="Times New Roman"/>
          <w:bCs/>
          <w:sz w:val="22"/>
          <w:szCs w:val="18"/>
        </w:rPr>
        <w:t>This is a failed process subject to lack of transparency.</w:t>
      </w:r>
    </w:p>
    <w:p w:rsidR="00054123" w:rsidRPr="002951E1" w:rsidRDefault="00054123" w:rsidP="00054123">
      <w:pPr>
        <w:rPr>
          <w:rFonts w:ascii="Times New Roman" w:hAnsi="Times New Roman" w:cs="Times New Roman"/>
          <w:bCs/>
          <w:sz w:val="22"/>
          <w:szCs w:val="18"/>
        </w:rPr>
      </w:pPr>
      <w:r w:rsidRPr="002951E1">
        <w:rPr>
          <w:rFonts w:ascii="Times New Roman" w:hAnsi="Times New Roman" w:cs="Times New Roman"/>
          <w:bCs/>
          <w:sz w:val="22"/>
          <w:szCs w:val="18"/>
        </w:rPr>
        <w:t xml:space="preserve">Currently, AWI Strategic planning is carried out following </w:t>
      </w:r>
      <w:r w:rsidR="00A75E0C">
        <w:rPr>
          <w:rFonts w:ascii="Times New Roman" w:hAnsi="Times New Roman" w:cs="Times New Roman"/>
          <w:bCs/>
          <w:sz w:val="22"/>
          <w:szCs w:val="18"/>
        </w:rPr>
        <w:t>WoolPoll</w:t>
      </w:r>
      <w:r w:rsidR="00A75E0C" w:rsidRPr="002951E1">
        <w:rPr>
          <w:rFonts w:ascii="Times New Roman" w:hAnsi="Times New Roman" w:cs="Times New Roman"/>
          <w:bCs/>
          <w:sz w:val="22"/>
          <w:szCs w:val="18"/>
        </w:rPr>
        <w:t>;</w:t>
      </w:r>
      <w:r w:rsidRPr="002951E1">
        <w:rPr>
          <w:rFonts w:ascii="Times New Roman" w:hAnsi="Times New Roman" w:cs="Times New Roman"/>
          <w:bCs/>
          <w:sz w:val="22"/>
          <w:szCs w:val="18"/>
        </w:rPr>
        <w:t xml:space="preserve"> </w:t>
      </w:r>
      <w:r>
        <w:rPr>
          <w:rFonts w:ascii="Times New Roman" w:hAnsi="Times New Roman" w:cs="Times New Roman"/>
          <w:bCs/>
          <w:sz w:val="22"/>
          <w:szCs w:val="18"/>
        </w:rPr>
        <w:t xml:space="preserve">as a </w:t>
      </w:r>
      <w:r w:rsidR="00A75E0C">
        <w:rPr>
          <w:rFonts w:ascii="Times New Roman" w:hAnsi="Times New Roman" w:cs="Times New Roman"/>
          <w:bCs/>
          <w:sz w:val="22"/>
          <w:szCs w:val="18"/>
        </w:rPr>
        <w:t>result, g</w:t>
      </w:r>
      <w:r w:rsidRPr="002951E1">
        <w:rPr>
          <w:rFonts w:ascii="Times New Roman" w:hAnsi="Times New Roman" w:cs="Times New Roman"/>
          <w:bCs/>
          <w:sz w:val="22"/>
          <w:szCs w:val="18"/>
        </w:rPr>
        <w:t>rowers do not know what they are voting for, only how much they will pay.</w:t>
      </w:r>
      <w:r w:rsidR="005F231C">
        <w:rPr>
          <w:rFonts w:ascii="Times New Roman" w:hAnsi="Times New Roman" w:cs="Times New Roman"/>
          <w:bCs/>
          <w:sz w:val="22"/>
          <w:szCs w:val="18"/>
        </w:rPr>
        <w:t xml:space="preserve">  The </w:t>
      </w:r>
      <w:r w:rsidR="00400709">
        <w:rPr>
          <w:rFonts w:ascii="Times New Roman" w:hAnsi="Times New Roman" w:cs="Times New Roman"/>
          <w:bCs/>
          <w:sz w:val="22"/>
          <w:szCs w:val="18"/>
        </w:rPr>
        <w:t xml:space="preserve">levy payers </w:t>
      </w:r>
      <w:r w:rsidR="005F231C">
        <w:rPr>
          <w:rFonts w:ascii="Times New Roman" w:hAnsi="Times New Roman" w:cs="Times New Roman"/>
          <w:bCs/>
          <w:sz w:val="22"/>
          <w:szCs w:val="18"/>
        </w:rPr>
        <w:t xml:space="preserve">are voting on is a wish </w:t>
      </w:r>
      <w:r w:rsidR="005F231C">
        <w:rPr>
          <w:rFonts w:ascii="Times New Roman" w:hAnsi="Times New Roman" w:cs="Times New Roman"/>
          <w:bCs/>
          <w:sz w:val="22"/>
          <w:szCs w:val="18"/>
        </w:rPr>
        <w:lastRenderedPageBreak/>
        <w:t>list of funding activities drawn up by AWI without consultation that don't fit within an agreed strategic plan - it is a flawed process.</w:t>
      </w:r>
    </w:p>
    <w:p w:rsidR="000456CB" w:rsidRPr="00FC13BF" w:rsidRDefault="009F59DE" w:rsidP="00FC13BF">
      <w:pPr>
        <w:spacing w:after="60"/>
        <w:rPr>
          <w:rFonts w:ascii="Times New Roman" w:hAnsi="Times New Roman" w:cs="Times New Roman"/>
          <w:b/>
          <w:smallCaps/>
          <w:sz w:val="22"/>
          <w:szCs w:val="18"/>
        </w:rPr>
      </w:pPr>
      <w:r w:rsidRPr="009F59DE">
        <w:rPr>
          <w:rFonts w:ascii="Times New Roman" w:hAnsi="Times New Roman" w:cs="Times New Roman"/>
          <w:b/>
          <w:smallCaps/>
          <w:sz w:val="22"/>
          <w:szCs w:val="18"/>
        </w:rPr>
        <w:t>Figure</w:t>
      </w:r>
      <w:r w:rsidRPr="00FC13BF">
        <w:rPr>
          <w:rFonts w:ascii="Times New Roman" w:hAnsi="Times New Roman" w:cs="Times New Roman"/>
          <w:b/>
          <w:smallCaps/>
          <w:sz w:val="22"/>
          <w:szCs w:val="18"/>
        </w:rPr>
        <w:t xml:space="preserve"> 1: </w:t>
      </w:r>
      <w:r w:rsidRPr="009F59DE">
        <w:rPr>
          <w:rFonts w:ascii="Times New Roman" w:hAnsi="Times New Roman" w:cs="Times New Roman"/>
          <w:b/>
          <w:smallCaps/>
          <w:sz w:val="22"/>
          <w:szCs w:val="18"/>
        </w:rPr>
        <w:t xml:space="preserve">Proposed </w:t>
      </w:r>
      <w:r w:rsidR="00204D63">
        <w:rPr>
          <w:rFonts w:ascii="Times New Roman" w:hAnsi="Times New Roman" w:cs="Times New Roman"/>
          <w:b/>
          <w:smallCaps/>
          <w:sz w:val="22"/>
          <w:szCs w:val="18"/>
        </w:rPr>
        <w:t>Strategic Planning and WoolP</w:t>
      </w:r>
      <w:r w:rsidRPr="009F59DE">
        <w:rPr>
          <w:rFonts w:ascii="Times New Roman" w:hAnsi="Times New Roman" w:cs="Times New Roman"/>
          <w:b/>
          <w:smallCaps/>
          <w:sz w:val="22"/>
          <w:szCs w:val="18"/>
        </w:rPr>
        <w:t>oll Process</w:t>
      </w:r>
    </w:p>
    <w:p w:rsidR="00C06D86" w:rsidRPr="00C06D86" w:rsidRDefault="00AB2E71" w:rsidP="00D47969">
      <w:pPr>
        <w:rPr>
          <w:rFonts w:ascii="Times New Roman" w:hAnsi="Times New Roman" w:cs="Times New Roman"/>
          <w:bCs/>
          <w:sz w:val="22"/>
          <w:szCs w:val="18"/>
        </w:rPr>
      </w:pPr>
      <w:r>
        <w:rPr>
          <w:rFonts w:ascii="Times New Roman" w:hAnsi="Times New Roman" w:cs="Times New Roman"/>
          <w:bCs/>
          <w:noProof/>
          <w:sz w:val="22"/>
          <w:szCs w:val="18"/>
          <w:lang w:eastAsia="zh-CN"/>
        </w:rPr>
        <w:drawing>
          <wp:inline distT="0" distB="0" distL="0" distR="0">
            <wp:extent cx="5572125" cy="3876675"/>
            <wp:effectExtent l="0" t="5715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400709">
        <w:rPr>
          <w:rFonts w:ascii="Times New Roman" w:hAnsi="Times New Roman" w:cs="Times New Roman"/>
          <w:bCs/>
          <w:sz w:val="22"/>
          <w:szCs w:val="18"/>
        </w:rPr>
        <w:t>”</w:t>
      </w:r>
    </w:p>
    <w:p w:rsidR="00C06D86" w:rsidRPr="00C06D86" w:rsidRDefault="00C06D86" w:rsidP="003C1202">
      <w:pPr>
        <w:rPr>
          <w:rFonts w:ascii="Times New Roman" w:hAnsi="Times New Roman" w:cs="Times New Roman"/>
          <w:bCs/>
          <w:sz w:val="22"/>
          <w:szCs w:val="18"/>
        </w:rPr>
      </w:pPr>
    </w:p>
    <w:p w:rsidR="005E5643" w:rsidRPr="006575B4" w:rsidRDefault="006575B4" w:rsidP="005E5643">
      <w:pPr>
        <w:rPr>
          <w:b/>
          <w:bCs/>
          <w:i/>
          <w:color w:val="0070C0"/>
        </w:rPr>
      </w:pPr>
      <w:r w:rsidRPr="006575B4">
        <w:rPr>
          <w:b/>
          <w:bCs/>
          <w:i/>
          <w:color w:val="0070C0"/>
        </w:rPr>
        <w:t>4.</w:t>
      </w:r>
      <w:r w:rsidRPr="006575B4">
        <w:rPr>
          <w:b/>
          <w:bCs/>
          <w:i/>
          <w:color w:val="0070C0"/>
        </w:rPr>
        <w:tab/>
      </w:r>
      <w:r w:rsidR="005E5643" w:rsidRPr="006575B4">
        <w:rPr>
          <w:b/>
          <w:bCs/>
          <w:i/>
          <w:color w:val="0070C0"/>
        </w:rPr>
        <w:t>The EY review outlines principles of genuine stakeholder consultation, transparency, strong governance and strategic planning. Do the roles of different parties involved in WoolPoll support these principles?</w:t>
      </w:r>
    </w:p>
    <w:p w:rsidR="00435443" w:rsidRPr="002951E1" w:rsidRDefault="002002FB" w:rsidP="007752B3">
      <w:pPr>
        <w:rPr>
          <w:rFonts w:ascii="Times New Roman" w:hAnsi="Times New Roman" w:cs="Times New Roman"/>
          <w:bCs/>
          <w:sz w:val="22"/>
          <w:szCs w:val="18"/>
        </w:rPr>
      </w:pPr>
      <w:r>
        <w:rPr>
          <w:rFonts w:ascii="Times New Roman" w:hAnsi="Times New Roman" w:cs="Times New Roman"/>
          <w:bCs/>
          <w:sz w:val="22"/>
          <w:szCs w:val="18"/>
        </w:rPr>
        <w:t xml:space="preserve">AWGA definitely support these </w:t>
      </w:r>
      <w:r w:rsidR="004B49B1">
        <w:rPr>
          <w:rFonts w:ascii="Times New Roman" w:hAnsi="Times New Roman" w:cs="Times New Roman"/>
          <w:bCs/>
          <w:sz w:val="22"/>
          <w:szCs w:val="18"/>
        </w:rPr>
        <w:t>principles but</w:t>
      </w:r>
      <w:r>
        <w:rPr>
          <w:rFonts w:ascii="Times New Roman" w:hAnsi="Times New Roman" w:cs="Times New Roman"/>
          <w:bCs/>
          <w:sz w:val="22"/>
          <w:szCs w:val="18"/>
        </w:rPr>
        <w:t xml:space="preserve"> feel </w:t>
      </w:r>
      <w:r w:rsidR="007752B3">
        <w:rPr>
          <w:rFonts w:ascii="Times New Roman" w:hAnsi="Times New Roman" w:cs="Times New Roman"/>
          <w:bCs/>
          <w:sz w:val="22"/>
          <w:szCs w:val="18"/>
        </w:rPr>
        <w:t>other key participants in the process do not apply them</w:t>
      </w:r>
      <w:r w:rsidR="004B49B1">
        <w:rPr>
          <w:rFonts w:ascii="Times New Roman" w:hAnsi="Times New Roman" w:cs="Times New Roman"/>
          <w:bCs/>
          <w:sz w:val="22"/>
          <w:szCs w:val="18"/>
        </w:rPr>
        <w:t xml:space="preserve"> to the forced extent possible all-time</w:t>
      </w:r>
      <w:r>
        <w:rPr>
          <w:rFonts w:ascii="Times New Roman" w:hAnsi="Times New Roman" w:cs="Times New Roman"/>
          <w:bCs/>
          <w:sz w:val="22"/>
          <w:szCs w:val="18"/>
        </w:rPr>
        <w:t xml:space="preserve">. </w:t>
      </w:r>
      <w:r w:rsidR="005E5643" w:rsidRPr="002951E1">
        <w:rPr>
          <w:rFonts w:ascii="Times New Roman" w:hAnsi="Times New Roman" w:cs="Times New Roman"/>
          <w:bCs/>
          <w:sz w:val="22"/>
          <w:szCs w:val="18"/>
        </w:rPr>
        <w:t>While ever AWI controls the</w:t>
      </w:r>
      <w:r w:rsidR="002951E1">
        <w:rPr>
          <w:rFonts w:ascii="Times New Roman" w:hAnsi="Times New Roman" w:cs="Times New Roman"/>
          <w:bCs/>
          <w:sz w:val="22"/>
          <w:szCs w:val="18"/>
        </w:rPr>
        <w:t xml:space="preserve"> WoolPoll </w:t>
      </w:r>
      <w:r w:rsidR="005E5643" w:rsidRPr="002951E1">
        <w:rPr>
          <w:rFonts w:ascii="Times New Roman" w:hAnsi="Times New Roman" w:cs="Times New Roman"/>
          <w:bCs/>
          <w:sz w:val="22"/>
          <w:szCs w:val="18"/>
        </w:rPr>
        <w:t xml:space="preserve">process, it cannot be considered independent. AWI have a </w:t>
      </w:r>
      <w:r w:rsidR="00054123" w:rsidRPr="002951E1">
        <w:rPr>
          <w:rFonts w:ascii="Times New Roman" w:hAnsi="Times New Roman" w:cs="Times New Roman"/>
          <w:bCs/>
          <w:sz w:val="22"/>
          <w:szCs w:val="18"/>
        </w:rPr>
        <w:t>stake</w:t>
      </w:r>
      <w:r w:rsidR="005E5643" w:rsidRPr="002951E1">
        <w:rPr>
          <w:rFonts w:ascii="Times New Roman" w:hAnsi="Times New Roman" w:cs="Times New Roman"/>
          <w:bCs/>
          <w:sz w:val="22"/>
          <w:szCs w:val="18"/>
        </w:rPr>
        <w:t xml:space="preserve"> in maintaining or increasing the</w:t>
      </w:r>
      <w:r w:rsidR="007C5DFD">
        <w:rPr>
          <w:rFonts w:ascii="Times New Roman" w:hAnsi="Times New Roman" w:cs="Times New Roman"/>
          <w:bCs/>
          <w:sz w:val="22"/>
          <w:szCs w:val="18"/>
        </w:rPr>
        <w:t xml:space="preserve"> levy paid by producers</w:t>
      </w:r>
      <w:r w:rsidR="005E5643" w:rsidRPr="002951E1">
        <w:rPr>
          <w:rFonts w:ascii="Times New Roman" w:hAnsi="Times New Roman" w:cs="Times New Roman"/>
          <w:bCs/>
          <w:sz w:val="22"/>
          <w:szCs w:val="18"/>
        </w:rPr>
        <w:t>.</w:t>
      </w:r>
      <w:r w:rsidR="0017796E">
        <w:rPr>
          <w:rFonts w:ascii="Times New Roman" w:hAnsi="Times New Roman" w:cs="Times New Roman"/>
          <w:bCs/>
          <w:sz w:val="22"/>
          <w:szCs w:val="18"/>
        </w:rPr>
        <w:t xml:space="preserve">  </w:t>
      </w:r>
      <w:r w:rsidR="007752B3">
        <w:rPr>
          <w:rFonts w:ascii="Times New Roman" w:hAnsi="Times New Roman" w:cs="Times New Roman"/>
          <w:bCs/>
          <w:sz w:val="22"/>
          <w:szCs w:val="18"/>
        </w:rPr>
        <w:t>Corporations seldom voluntarily downsize.</w:t>
      </w:r>
    </w:p>
    <w:p w:rsidR="005E5643" w:rsidRPr="006E1898" w:rsidRDefault="005E5643" w:rsidP="006E1898">
      <w:pPr>
        <w:pStyle w:val="ListParagraph"/>
        <w:numPr>
          <w:ilvl w:val="0"/>
          <w:numId w:val="1"/>
        </w:numPr>
        <w:rPr>
          <w:b/>
          <w:bCs/>
          <w:i/>
          <w:color w:val="0070C0"/>
        </w:rPr>
      </w:pPr>
      <w:r w:rsidRPr="006E1898">
        <w:rPr>
          <w:b/>
          <w:bCs/>
          <w:i/>
          <w:color w:val="0070C0"/>
        </w:rPr>
        <w:t>Would you suggest any changes to current roles?</w:t>
      </w:r>
    </w:p>
    <w:p w:rsidR="009B08FE" w:rsidRDefault="001F1FEC" w:rsidP="00191F97">
      <w:pPr>
        <w:rPr>
          <w:rFonts w:ascii="Times New Roman" w:hAnsi="Times New Roman" w:cs="Times New Roman"/>
          <w:bCs/>
          <w:sz w:val="22"/>
          <w:szCs w:val="18"/>
        </w:rPr>
      </w:pPr>
      <w:r>
        <w:rPr>
          <w:rFonts w:ascii="Times New Roman" w:hAnsi="Times New Roman" w:cs="Times New Roman"/>
          <w:bCs/>
          <w:sz w:val="22"/>
          <w:szCs w:val="18"/>
        </w:rPr>
        <w:t xml:space="preserve">To get a truly independent process </w:t>
      </w:r>
      <w:r w:rsidR="004B49B1">
        <w:rPr>
          <w:rFonts w:ascii="Times New Roman" w:hAnsi="Times New Roman" w:cs="Times New Roman"/>
          <w:bCs/>
          <w:sz w:val="22"/>
          <w:szCs w:val="18"/>
        </w:rPr>
        <w:t xml:space="preserve">to undertake </w:t>
      </w:r>
      <w:r>
        <w:rPr>
          <w:rFonts w:ascii="Times New Roman" w:hAnsi="Times New Roman" w:cs="Times New Roman"/>
          <w:bCs/>
          <w:sz w:val="22"/>
          <w:szCs w:val="18"/>
        </w:rPr>
        <w:t xml:space="preserve">WoolPoll </w:t>
      </w:r>
      <w:r w:rsidR="004B49B1">
        <w:rPr>
          <w:rFonts w:ascii="Times New Roman" w:hAnsi="Times New Roman" w:cs="Times New Roman"/>
          <w:bCs/>
          <w:sz w:val="22"/>
          <w:szCs w:val="18"/>
        </w:rPr>
        <w:t xml:space="preserve">funding for the process needs </w:t>
      </w:r>
      <w:r>
        <w:rPr>
          <w:rFonts w:ascii="Times New Roman" w:hAnsi="Times New Roman" w:cs="Times New Roman"/>
          <w:bCs/>
          <w:sz w:val="22"/>
          <w:szCs w:val="18"/>
        </w:rPr>
        <w:t>to come from a source independent of AWI.  Thus</w:t>
      </w:r>
      <w:r w:rsidR="009B08FE">
        <w:rPr>
          <w:rFonts w:ascii="Times New Roman" w:hAnsi="Times New Roman" w:cs="Times New Roman"/>
          <w:bCs/>
          <w:sz w:val="22"/>
          <w:szCs w:val="18"/>
        </w:rPr>
        <w:t>,</w:t>
      </w:r>
      <w:r>
        <w:rPr>
          <w:rFonts w:ascii="Times New Roman" w:hAnsi="Times New Roman" w:cs="Times New Roman"/>
          <w:bCs/>
          <w:sz w:val="22"/>
          <w:szCs w:val="18"/>
        </w:rPr>
        <w:t xml:space="preserve"> all the processes around strategic planning and the</w:t>
      </w:r>
      <w:r w:rsidR="00D42307">
        <w:rPr>
          <w:rFonts w:ascii="Times New Roman" w:hAnsi="Times New Roman" w:cs="Times New Roman"/>
          <w:bCs/>
          <w:sz w:val="22"/>
          <w:szCs w:val="18"/>
        </w:rPr>
        <w:t xml:space="preserve"> </w:t>
      </w:r>
      <w:r>
        <w:rPr>
          <w:rFonts w:ascii="Times New Roman" w:hAnsi="Times New Roman" w:cs="Times New Roman"/>
          <w:bCs/>
          <w:sz w:val="22"/>
          <w:szCs w:val="18"/>
        </w:rPr>
        <w:t>WoolPoll process</w:t>
      </w:r>
      <w:r w:rsidR="00D42307">
        <w:rPr>
          <w:rFonts w:ascii="Times New Roman" w:hAnsi="Times New Roman" w:cs="Times New Roman"/>
          <w:bCs/>
          <w:sz w:val="22"/>
          <w:szCs w:val="18"/>
        </w:rPr>
        <w:t xml:space="preserve"> as recommended in Point 3 above</w:t>
      </w:r>
      <w:r>
        <w:rPr>
          <w:rFonts w:ascii="Times New Roman" w:hAnsi="Times New Roman" w:cs="Times New Roman"/>
          <w:bCs/>
          <w:sz w:val="22"/>
          <w:szCs w:val="18"/>
        </w:rPr>
        <w:t xml:space="preserve"> </w:t>
      </w:r>
      <w:r w:rsidRPr="001F1FEC">
        <w:rPr>
          <w:rFonts w:ascii="Times New Roman" w:hAnsi="Times New Roman" w:cs="Times New Roman"/>
          <w:b/>
          <w:sz w:val="22"/>
          <w:szCs w:val="18"/>
          <w:u w:val="single"/>
        </w:rPr>
        <w:t>must</w:t>
      </w:r>
      <w:r>
        <w:rPr>
          <w:rFonts w:ascii="Times New Roman" w:hAnsi="Times New Roman" w:cs="Times New Roman"/>
          <w:bCs/>
          <w:sz w:val="22"/>
          <w:szCs w:val="18"/>
        </w:rPr>
        <w:t xml:space="preserve"> be subject to the highest levels of collaboration, consultation</w:t>
      </w:r>
      <w:r w:rsidR="00D14420">
        <w:rPr>
          <w:rFonts w:ascii="Times New Roman" w:hAnsi="Times New Roman" w:cs="Times New Roman"/>
          <w:bCs/>
          <w:sz w:val="22"/>
          <w:szCs w:val="18"/>
        </w:rPr>
        <w:t>,</w:t>
      </w:r>
      <w:r>
        <w:rPr>
          <w:rFonts w:ascii="Times New Roman" w:hAnsi="Times New Roman" w:cs="Times New Roman"/>
          <w:bCs/>
          <w:sz w:val="22"/>
          <w:szCs w:val="18"/>
        </w:rPr>
        <w:t xml:space="preserve"> incorporation, transparency, accountability and governance</w:t>
      </w:r>
      <w:r w:rsidRPr="00D42307">
        <w:rPr>
          <w:rFonts w:ascii="Times New Roman" w:hAnsi="Times New Roman" w:cs="Times New Roman"/>
          <w:b/>
          <w:sz w:val="22"/>
          <w:szCs w:val="18"/>
        </w:rPr>
        <w:t xml:space="preserve">. Thus, </w:t>
      </w:r>
      <w:r w:rsidR="00C81C8E">
        <w:rPr>
          <w:rFonts w:ascii="Times New Roman" w:hAnsi="Times New Roman" w:cs="Times New Roman"/>
          <w:b/>
          <w:sz w:val="22"/>
          <w:szCs w:val="18"/>
        </w:rPr>
        <w:t xml:space="preserve">to </w:t>
      </w:r>
      <w:r w:rsidRPr="00D42307">
        <w:rPr>
          <w:rFonts w:ascii="Times New Roman" w:hAnsi="Times New Roman" w:cs="Times New Roman"/>
          <w:b/>
          <w:sz w:val="22"/>
          <w:szCs w:val="18"/>
        </w:rPr>
        <w:t xml:space="preserve">ensure this happens there needs </w:t>
      </w:r>
      <w:r w:rsidR="00C81C8E" w:rsidRPr="00D42307">
        <w:rPr>
          <w:rFonts w:ascii="Times New Roman" w:hAnsi="Times New Roman" w:cs="Times New Roman"/>
          <w:b/>
          <w:sz w:val="22"/>
          <w:szCs w:val="18"/>
        </w:rPr>
        <w:t xml:space="preserve">to be </w:t>
      </w:r>
      <w:r w:rsidR="00C81C8E">
        <w:rPr>
          <w:rFonts w:ascii="Times New Roman" w:hAnsi="Times New Roman" w:cs="Times New Roman"/>
          <w:b/>
          <w:sz w:val="22"/>
          <w:szCs w:val="18"/>
        </w:rPr>
        <w:t xml:space="preserve">included under the </w:t>
      </w:r>
      <w:r w:rsidR="009B08FE">
        <w:rPr>
          <w:rFonts w:ascii="Times New Roman" w:hAnsi="Times New Roman" w:cs="Times New Roman"/>
          <w:b/>
          <w:sz w:val="22"/>
          <w:szCs w:val="18"/>
        </w:rPr>
        <w:t>A</w:t>
      </w:r>
      <w:r w:rsidR="00C81C8E">
        <w:rPr>
          <w:rFonts w:ascii="Times New Roman" w:hAnsi="Times New Roman" w:cs="Times New Roman"/>
          <w:b/>
          <w:sz w:val="22"/>
          <w:szCs w:val="18"/>
        </w:rPr>
        <w:t xml:space="preserve">ct </w:t>
      </w:r>
      <w:r w:rsidRPr="00D42307">
        <w:rPr>
          <w:rFonts w:ascii="Times New Roman" w:hAnsi="Times New Roman" w:cs="Times New Roman"/>
          <w:b/>
          <w:sz w:val="22"/>
          <w:szCs w:val="18"/>
        </w:rPr>
        <w:t>an independent audit process appointed and funded separately by government</w:t>
      </w:r>
      <w:r w:rsidR="00C81C8E">
        <w:rPr>
          <w:rFonts w:ascii="Times New Roman" w:hAnsi="Times New Roman" w:cs="Times New Roman"/>
          <w:b/>
          <w:sz w:val="22"/>
          <w:szCs w:val="18"/>
        </w:rPr>
        <w:t xml:space="preserve"> i</w:t>
      </w:r>
      <w:r w:rsidR="00843D0F">
        <w:rPr>
          <w:rFonts w:ascii="Times New Roman" w:hAnsi="Times New Roman" w:cs="Times New Roman"/>
          <w:b/>
          <w:sz w:val="22"/>
          <w:szCs w:val="18"/>
        </w:rPr>
        <w:t>f</w:t>
      </w:r>
      <w:r w:rsidR="00C81C8E">
        <w:rPr>
          <w:rFonts w:ascii="Times New Roman" w:hAnsi="Times New Roman" w:cs="Times New Roman"/>
          <w:b/>
          <w:sz w:val="22"/>
          <w:szCs w:val="18"/>
        </w:rPr>
        <w:t xml:space="preserve"> called for by industry</w:t>
      </w:r>
      <w:r w:rsidR="009B08FE">
        <w:rPr>
          <w:rFonts w:ascii="Times New Roman" w:hAnsi="Times New Roman" w:cs="Times New Roman"/>
          <w:b/>
          <w:sz w:val="22"/>
          <w:szCs w:val="18"/>
        </w:rPr>
        <w:t xml:space="preserve"> by a petition of 250 levy payers</w:t>
      </w:r>
      <w:r w:rsidRPr="00191F97">
        <w:rPr>
          <w:rFonts w:ascii="Times New Roman" w:hAnsi="Times New Roman" w:cs="Times New Roman"/>
          <w:bCs/>
          <w:sz w:val="22"/>
          <w:szCs w:val="18"/>
        </w:rPr>
        <w:t>.</w:t>
      </w:r>
      <w:r w:rsidR="00D42307" w:rsidRPr="00191F97">
        <w:rPr>
          <w:rFonts w:ascii="Times New Roman" w:hAnsi="Times New Roman" w:cs="Times New Roman"/>
          <w:bCs/>
          <w:sz w:val="22"/>
          <w:szCs w:val="18"/>
        </w:rPr>
        <w:t xml:space="preserve">  </w:t>
      </w:r>
      <w:r w:rsidR="00191F97" w:rsidRPr="00191F97">
        <w:rPr>
          <w:rFonts w:ascii="Times New Roman" w:hAnsi="Times New Roman" w:cs="Times New Roman"/>
          <w:bCs/>
          <w:sz w:val="22"/>
          <w:szCs w:val="18"/>
        </w:rPr>
        <w:t xml:space="preserve">We don't want to create another substantial additional overhead cost but if </w:t>
      </w:r>
      <w:proofErr w:type="gramStart"/>
      <w:r w:rsidR="009B08FE">
        <w:rPr>
          <w:rFonts w:ascii="Times New Roman" w:hAnsi="Times New Roman" w:cs="Times New Roman"/>
          <w:bCs/>
          <w:sz w:val="22"/>
          <w:szCs w:val="18"/>
        </w:rPr>
        <w:t xml:space="preserve">a </w:t>
      </w:r>
      <w:r w:rsidR="00191F97" w:rsidRPr="00191F97">
        <w:rPr>
          <w:rFonts w:ascii="Times New Roman" w:hAnsi="Times New Roman" w:cs="Times New Roman"/>
          <w:bCs/>
          <w:sz w:val="22"/>
          <w:szCs w:val="18"/>
        </w:rPr>
        <w:t xml:space="preserve"> significant</w:t>
      </w:r>
      <w:proofErr w:type="gramEnd"/>
      <w:r w:rsidR="00191F97" w:rsidRPr="00191F97">
        <w:rPr>
          <w:rFonts w:ascii="Times New Roman" w:hAnsi="Times New Roman" w:cs="Times New Roman"/>
          <w:bCs/>
          <w:sz w:val="22"/>
          <w:szCs w:val="18"/>
        </w:rPr>
        <w:t xml:space="preserve"> proportion of industry representative bodies call for a review of the process the government should be in a position to be able to respond to the request</w:t>
      </w:r>
      <w:r w:rsidR="00262222">
        <w:rPr>
          <w:rFonts w:ascii="Times New Roman" w:hAnsi="Times New Roman" w:cs="Times New Roman"/>
          <w:bCs/>
          <w:sz w:val="22"/>
          <w:szCs w:val="18"/>
        </w:rPr>
        <w:t>.</w:t>
      </w:r>
    </w:p>
    <w:p w:rsidR="009B08FE" w:rsidRDefault="009B08FE">
      <w:pPr>
        <w:rPr>
          <w:rFonts w:ascii="Times New Roman" w:hAnsi="Times New Roman" w:cs="Times New Roman"/>
          <w:bCs/>
          <w:sz w:val="22"/>
          <w:szCs w:val="18"/>
        </w:rPr>
      </w:pPr>
      <w:r>
        <w:rPr>
          <w:rFonts w:ascii="Times New Roman" w:hAnsi="Times New Roman" w:cs="Times New Roman"/>
          <w:bCs/>
          <w:sz w:val="22"/>
          <w:szCs w:val="18"/>
        </w:rPr>
        <w:br w:type="page"/>
      </w:r>
    </w:p>
    <w:p w:rsidR="005E5643" w:rsidRPr="00E0278B" w:rsidRDefault="00191F97" w:rsidP="005E5643">
      <w:pPr>
        <w:rPr>
          <w:rFonts w:ascii="Times New Roman" w:hAnsi="Times New Roman" w:cs="Times New Roman"/>
          <w:bCs/>
          <w:sz w:val="22"/>
        </w:rPr>
      </w:pPr>
      <w:r>
        <w:rPr>
          <w:b/>
          <w:bCs/>
          <w:i/>
          <w:color w:val="0070C0"/>
        </w:rPr>
        <w:lastRenderedPageBreak/>
        <w:t xml:space="preserve">5. </w:t>
      </w:r>
      <w:r>
        <w:rPr>
          <w:b/>
          <w:bCs/>
          <w:i/>
          <w:color w:val="0070C0"/>
        </w:rPr>
        <w:tab/>
      </w:r>
      <w:r w:rsidR="005E5643" w:rsidRPr="00191F97">
        <w:rPr>
          <w:b/>
          <w:bCs/>
          <w:i/>
          <w:color w:val="0070C0"/>
        </w:rPr>
        <w:t xml:space="preserve"> Is the WoolPoll Panel an important feature of WoolPoll?</w:t>
      </w:r>
    </w:p>
    <w:p w:rsidR="0023125B" w:rsidRDefault="00040B0B" w:rsidP="00D410A6">
      <w:pPr>
        <w:rPr>
          <w:rFonts w:ascii="Times New Roman" w:hAnsi="Times New Roman" w:cs="Times New Roman"/>
          <w:bCs/>
          <w:sz w:val="22"/>
          <w:szCs w:val="18"/>
        </w:rPr>
      </w:pPr>
      <w:r w:rsidRPr="00262222">
        <w:rPr>
          <w:rFonts w:ascii="Times New Roman" w:hAnsi="Times New Roman" w:cs="Times New Roman"/>
          <w:bCs/>
          <w:sz w:val="22"/>
          <w:szCs w:val="18"/>
        </w:rPr>
        <w:t>Yes</w:t>
      </w:r>
      <w:r w:rsidR="00ED1DE2">
        <w:rPr>
          <w:rFonts w:ascii="Times New Roman" w:hAnsi="Times New Roman" w:cs="Times New Roman"/>
          <w:bCs/>
          <w:sz w:val="22"/>
          <w:szCs w:val="18"/>
        </w:rPr>
        <w:t>, the WoolPoll panel is an important and essential feature of WoolPoll</w:t>
      </w:r>
      <w:r w:rsidRPr="00262222">
        <w:rPr>
          <w:rFonts w:ascii="Times New Roman" w:hAnsi="Times New Roman" w:cs="Times New Roman"/>
          <w:bCs/>
          <w:sz w:val="22"/>
          <w:szCs w:val="18"/>
        </w:rPr>
        <w:t xml:space="preserve">. </w:t>
      </w:r>
      <w:r w:rsidR="00883D9D">
        <w:rPr>
          <w:rFonts w:ascii="Times New Roman" w:hAnsi="Times New Roman" w:cs="Times New Roman"/>
          <w:bCs/>
          <w:sz w:val="22"/>
          <w:szCs w:val="18"/>
        </w:rPr>
        <w:t xml:space="preserve"> However </w:t>
      </w:r>
      <w:r w:rsidR="0023125B">
        <w:rPr>
          <w:rFonts w:ascii="Times New Roman" w:hAnsi="Times New Roman" w:cs="Times New Roman"/>
          <w:bCs/>
          <w:sz w:val="22"/>
          <w:szCs w:val="18"/>
        </w:rPr>
        <w:t xml:space="preserve">structural change is required to ensure the panel </w:t>
      </w:r>
      <w:r w:rsidRPr="00262222">
        <w:rPr>
          <w:rFonts w:ascii="Times New Roman" w:hAnsi="Times New Roman" w:cs="Times New Roman"/>
          <w:bCs/>
          <w:sz w:val="22"/>
          <w:szCs w:val="18"/>
        </w:rPr>
        <w:t xml:space="preserve">is </w:t>
      </w:r>
      <w:r w:rsidR="00840FCC" w:rsidRPr="00262222">
        <w:rPr>
          <w:rFonts w:ascii="Times New Roman" w:hAnsi="Times New Roman" w:cs="Times New Roman"/>
          <w:bCs/>
          <w:sz w:val="22"/>
          <w:szCs w:val="18"/>
        </w:rPr>
        <w:t xml:space="preserve">truly </w:t>
      </w:r>
      <w:r w:rsidRPr="00262222">
        <w:rPr>
          <w:rFonts w:ascii="Times New Roman" w:hAnsi="Times New Roman" w:cs="Times New Roman"/>
          <w:bCs/>
          <w:sz w:val="22"/>
          <w:szCs w:val="18"/>
        </w:rPr>
        <w:t>independent</w:t>
      </w:r>
      <w:r w:rsidR="0023125B">
        <w:rPr>
          <w:rFonts w:ascii="Times New Roman" w:hAnsi="Times New Roman" w:cs="Times New Roman"/>
          <w:bCs/>
          <w:sz w:val="22"/>
          <w:szCs w:val="18"/>
        </w:rPr>
        <w:t>.</w:t>
      </w:r>
      <w:r w:rsidR="00193CA3">
        <w:rPr>
          <w:rFonts w:ascii="Times New Roman" w:hAnsi="Times New Roman" w:cs="Times New Roman"/>
          <w:bCs/>
          <w:sz w:val="22"/>
          <w:szCs w:val="18"/>
        </w:rPr>
        <w:t xml:space="preserve">  To ensure the transparency of the WoolPoll process the independence of the panel and exponentially of greater importance is the independence of the WoolPoll chairman is obligatory</w:t>
      </w:r>
      <w:r w:rsidR="00A62B75">
        <w:rPr>
          <w:rFonts w:ascii="Times New Roman" w:hAnsi="Times New Roman" w:cs="Times New Roman"/>
          <w:bCs/>
          <w:sz w:val="22"/>
          <w:szCs w:val="18"/>
        </w:rPr>
        <w:t>.</w:t>
      </w:r>
      <w:r w:rsidR="00883D9D">
        <w:rPr>
          <w:rFonts w:ascii="Times New Roman" w:hAnsi="Times New Roman" w:cs="Times New Roman"/>
          <w:bCs/>
          <w:sz w:val="22"/>
          <w:szCs w:val="18"/>
        </w:rPr>
        <w:t xml:space="preserve"> At the conclusion of the Wool</w:t>
      </w:r>
      <w:r w:rsidR="00D410A6">
        <w:rPr>
          <w:rFonts w:ascii="Times New Roman" w:hAnsi="Times New Roman" w:cs="Times New Roman"/>
          <w:bCs/>
          <w:sz w:val="22"/>
          <w:szCs w:val="18"/>
        </w:rPr>
        <w:t xml:space="preserve">Poll </w:t>
      </w:r>
      <w:r w:rsidR="00975041">
        <w:rPr>
          <w:rFonts w:ascii="Times New Roman" w:hAnsi="Times New Roman" w:cs="Times New Roman"/>
          <w:bCs/>
          <w:sz w:val="22"/>
          <w:szCs w:val="18"/>
        </w:rPr>
        <w:t xml:space="preserve">2018 </w:t>
      </w:r>
      <w:r w:rsidR="00D410A6">
        <w:rPr>
          <w:rFonts w:ascii="Times New Roman" w:hAnsi="Times New Roman" w:cs="Times New Roman"/>
          <w:bCs/>
          <w:sz w:val="22"/>
          <w:szCs w:val="18"/>
        </w:rPr>
        <w:t>AWGA provided written recommendations as part of the review process in relation to this.</w:t>
      </w:r>
    </w:p>
    <w:p w:rsidR="00D410A6" w:rsidRDefault="00D410A6" w:rsidP="003903B2">
      <w:pPr>
        <w:rPr>
          <w:rFonts w:ascii="Times New Roman" w:hAnsi="Times New Roman" w:cs="Times New Roman"/>
          <w:bCs/>
          <w:sz w:val="22"/>
          <w:szCs w:val="18"/>
        </w:rPr>
      </w:pPr>
      <w:r>
        <w:rPr>
          <w:rFonts w:ascii="Times New Roman" w:hAnsi="Times New Roman" w:cs="Times New Roman"/>
          <w:bCs/>
          <w:sz w:val="22"/>
          <w:szCs w:val="18"/>
        </w:rPr>
        <w:t xml:space="preserve">The selection process </w:t>
      </w:r>
      <w:r w:rsidR="00975041">
        <w:rPr>
          <w:rFonts w:ascii="Times New Roman" w:hAnsi="Times New Roman" w:cs="Times New Roman"/>
          <w:bCs/>
          <w:sz w:val="22"/>
          <w:szCs w:val="18"/>
        </w:rPr>
        <w:t>for</w:t>
      </w:r>
      <w:r>
        <w:rPr>
          <w:rFonts w:ascii="Times New Roman" w:hAnsi="Times New Roman" w:cs="Times New Roman"/>
          <w:bCs/>
          <w:sz w:val="22"/>
          <w:szCs w:val="18"/>
        </w:rPr>
        <w:t xml:space="preserve"> the </w:t>
      </w:r>
      <w:r w:rsidR="00975041">
        <w:rPr>
          <w:rFonts w:ascii="Times New Roman" w:hAnsi="Times New Roman" w:cs="Times New Roman"/>
          <w:bCs/>
          <w:sz w:val="22"/>
          <w:szCs w:val="18"/>
        </w:rPr>
        <w:t>WoolPoll</w:t>
      </w:r>
      <w:r w:rsidR="005A4C03">
        <w:rPr>
          <w:rFonts w:ascii="Times New Roman" w:hAnsi="Times New Roman" w:cs="Times New Roman"/>
          <w:bCs/>
          <w:sz w:val="22"/>
          <w:szCs w:val="18"/>
        </w:rPr>
        <w:t xml:space="preserve"> chair and </w:t>
      </w:r>
      <w:r>
        <w:rPr>
          <w:rFonts w:ascii="Times New Roman" w:hAnsi="Times New Roman" w:cs="Times New Roman"/>
          <w:bCs/>
          <w:sz w:val="22"/>
          <w:szCs w:val="18"/>
        </w:rPr>
        <w:t>panel is critical in terms of its independence</w:t>
      </w:r>
      <w:r w:rsidR="005A4C03">
        <w:rPr>
          <w:rFonts w:ascii="Times New Roman" w:hAnsi="Times New Roman" w:cs="Times New Roman"/>
          <w:bCs/>
          <w:sz w:val="22"/>
          <w:szCs w:val="18"/>
        </w:rPr>
        <w:t xml:space="preserve">.  </w:t>
      </w:r>
      <w:r w:rsidR="00561A74" w:rsidRPr="00975041">
        <w:rPr>
          <w:rFonts w:ascii="Times New Roman" w:hAnsi="Times New Roman" w:cs="Times New Roman"/>
          <w:b/>
          <w:sz w:val="22"/>
          <w:szCs w:val="18"/>
        </w:rPr>
        <w:t>AW</w:t>
      </w:r>
      <w:r w:rsidR="005A4C03" w:rsidRPr="00975041">
        <w:rPr>
          <w:rFonts w:ascii="Times New Roman" w:hAnsi="Times New Roman" w:cs="Times New Roman"/>
          <w:b/>
          <w:sz w:val="22"/>
          <w:szCs w:val="18"/>
        </w:rPr>
        <w:t xml:space="preserve">GA </w:t>
      </w:r>
      <w:r w:rsidR="005A4C03" w:rsidRPr="00E3472E">
        <w:rPr>
          <w:rFonts w:ascii="Times New Roman" w:hAnsi="Times New Roman" w:cs="Times New Roman"/>
          <w:b/>
          <w:sz w:val="22"/>
          <w:szCs w:val="18"/>
        </w:rPr>
        <w:t>recommend</w:t>
      </w:r>
      <w:r w:rsidR="005A4C03" w:rsidRPr="00975041">
        <w:rPr>
          <w:rFonts w:ascii="Times New Roman" w:hAnsi="Times New Roman" w:cs="Times New Roman"/>
          <w:b/>
          <w:sz w:val="22"/>
          <w:szCs w:val="18"/>
        </w:rPr>
        <w:t xml:space="preserve"> that the Chair be appointed </w:t>
      </w:r>
      <w:r w:rsidR="00561A74" w:rsidRPr="00975041">
        <w:rPr>
          <w:rFonts w:ascii="Times New Roman" w:hAnsi="Times New Roman" w:cs="Times New Roman"/>
          <w:b/>
          <w:sz w:val="22"/>
          <w:szCs w:val="18"/>
        </w:rPr>
        <w:t xml:space="preserve">and funded </w:t>
      </w:r>
      <w:r w:rsidR="005A4C03" w:rsidRPr="00975041">
        <w:rPr>
          <w:rFonts w:ascii="Times New Roman" w:hAnsi="Times New Roman" w:cs="Times New Roman"/>
          <w:b/>
          <w:sz w:val="22"/>
          <w:szCs w:val="18"/>
        </w:rPr>
        <w:t>by the Department</w:t>
      </w:r>
      <w:r w:rsidR="00561A74">
        <w:rPr>
          <w:rFonts w:ascii="Times New Roman" w:hAnsi="Times New Roman" w:cs="Times New Roman"/>
          <w:bCs/>
          <w:sz w:val="22"/>
          <w:szCs w:val="18"/>
        </w:rPr>
        <w:t xml:space="preserve">. The funding coming from the </w:t>
      </w:r>
      <w:r w:rsidR="0048106E">
        <w:rPr>
          <w:rFonts w:ascii="Times New Roman" w:hAnsi="Times New Roman" w:cs="Times New Roman"/>
          <w:bCs/>
          <w:sz w:val="22"/>
          <w:szCs w:val="18"/>
        </w:rPr>
        <w:t>government’s</w:t>
      </w:r>
      <w:r w:rsidR="00561A74">
        <w:rPr>
          <w:rFonts w:ascii="Times New Roman" w:hAnsi="Times New Roman" w:cs="Times New Roman"/>
          <w:bCs/>
          <w:sz w:val="22"/>
          <w:szCs w:val="18"/>
        </w:rPr>
        <w:t xml:space="preserve"> co</w:t>
      </w:r>
      <w:r w:rsidR="0048106E">
        <w:rPr>
          <w:rFonts w:ascii="Times New Roman" w:hAnsi="Times New Roman" w:cs="Times New Roman"/>
          <w:bCs/>
          <w:sz w:val="22"/>
          <w:szCs w:val="18"/>
        </w:rPr>
        <w:t xml:space="preserve">ntribution under the </w:t>
      </w:r>
      <w:r w:rsidR="00E3472E">
        <w:rPr>
          <w:rFonts w:ascii="Times New Roman" w:hAnsi="Times New Roman" w:cs="Times New Roman"/>
          <w:bCs/>
          <w:sz w:val="22"/>
          <w:szCs w:val="18"/>
        </w:rPr>
        <w:t>Statutory Funding Agreement (</w:t>
      </w:r>
      <w:r w:rsidR="0048106E">
        <w:rPr>
          <w:rFonts w:ascii="Times New Roman" w:hAnsi="Times New Roman" w:cs="Times New Roman"/>
          <w:bCs/>
          <w:sz w:val="22"/>
          <w:szCs w:val="18"/>
        </w:rPr>
        <w:t>SFA</w:t>
      </w:r>
      <w:r w:rsidR="00404869">
        <w:rPr>
          <w:rFonts w:ascii="Times New Roman" w:hAnsi="Times New Roman" w:cs="Times New Roman"/>
          <w:bCs/>
          <w:sz w:val="22"/>
          <w:szCs w:val="18"/>
        </w:rPr>
        <w:t>) but</w:t>
      </w:r>
      <w:r w:rsidR="0048106E">
        <w:rPr>
          <w:rFonts w:ascii="Times New Roman" w:hAnsi="Times New Roman" w:cs="Times New Roman"/>
          <w:bCs/>
          <w:sz w:val="22"/>
          <w:szCs w:val="18"/>
        </w:rPr>
        <w:t xml:space="preserve"> hel</w:t>
      </w:r>
      <w:r w:rsidR="00561A74">
        <w:rPr>
          <w:rFonts w:ascii="Times New Roman" w:hAnsi="Times New Roman" w:cs="Times New Roman"/>
          <w:bCs/>
          <w:sz w:val="22"/>
          <w:szCs w:val="18"/>
        </w:rPr>
        <w:t>d and paid by the Department</w:t>
      </w:r>
      <w:r w:rsidR="00E3472E">
        <w:rPr>
          <w:rFonts w:ascii="Times New Roman" w:hAnsi="Times New Roman" w:cs="Times New Roman"/>
          <w:bCs/>
          <w:sz w:val="22"/>
          <w:szCs w:val="18"/>
        </w:rPr>
        <w:t>.  T</w:t>
      </w:r>
      <w:r w:rsidR="00561A74">
        <w:rPr>
          <w:rFonts w:ascii="Times New Roman" w:hAnsi="Times New Roman" w:cs="Times New Roman"/>
          <w:bCs/>
          <w:sz w:val="22"/>
          <w:szCs w:val="18"/>
        </w:rPr>
        <w:t>his would require</w:t>
      </w:r>
      <w:r w:rsidR="0048106E">
        <w:rPr>
          <w:rFonts w:ascii="Times New Roman" w:hAnsi="Times New Roman" w:cs="Times New Roman"/>
          <w:bCs/>
          <w:sz w:val="22"/>
          <w:szCs w:val="18"/>
        </w:rPr>
        <w:t xml:space="preserve"> changes to both the </w:t>
      </w:r>
      <w:r w:rsidR="00E3472E">
        <w:rPr>
          <w:rFonts w:ascii="Times New Roman" w:hAnsi="Times New Roman" w:cs="Times New Roman"/>
          <w:bCs/>
          <w:sz w:val="22"/>
          <w:szCs w:val="18"/>
        </w:rPr>
        <w:t>Act</w:t>
      </w:r>
      <w:r w:rsidR="0048106E">
        <w:rPr>
          <w:rFonts w:ascii="Times New Roman" w:hAnsi="Times New Roman" w:cs="Times New Roman"/>
          <w:bCs/>
          <w:sz w:val="22"/>
          <w:szCs w:val="18"/>
        </w:rPr>
        <w:t xml:space="preserve"> and SFA, as the monies would not actually ever by transferred to AWI. However, they would be considered </w:t>
      </w:r>
      <w:r w:rsidR="00CD73D8">
        <w:rPr>
          <w:rFonts w:ascii="Times New Roman" w:hAnsi="Times New Roman" w:cs="Times New Roman"/>
          <w:bCs/>
          <w:sz w:val="22"/>
          <w:szCs w:val="18"/>
        </w:rPr>
        <w:t xml:space="preserve">as </w:t>
      </w:r>
      <w:r w:rsidR="0048106E">
        <w:rPr>
          <w:rFonts w:ascii="Times New Roman" w:hAnsi="Times New Roman" w:cs="Times New Roman"/>
          <w:bCs/>
          <w:sz w:val="22"/>
          <w:szCs w:val="18"/>
        </w:rPr>
        <w:t xml:space="preserve">part of the government’s contribution to the </w:t>
      </w:r>
      <w:r w:rsidR="00CD73D8">
        <w:rPr>
          <w:rFonts w:ascii="Times New Roman" w:hAnsi="Times New Roman" w:cs="Times New Roman"/>
          <w:bCs/>
          <w:sz w:val="22"/>
          <w:szCs w:val="18"/>
        </w:rPr>
        <w:t>Company</w:t>
      </w:r>
      <w:r w:rsidR="00561A74">
        <w:rPr>
          <w:rFonts w:ascii="Times New Roman" w:hAnsi="Times New Roman" w:cs="Times New Roman"/>
          <w:bCs/>
          <w:sz w:val="22"/>
          <w:szCs w:val="18"/>
        </w:rPr>
        <w:t>.</w:t>
      </w:r>
      <w:r w:rsidR="00E3472E">
        <w:rPr>
          <w:rFonts w:ascii="Times New Roman" w:hAnsi="Times New Roman" w:cs="Times New Roman"/>
          <w:bCs/>
          <w:sz w:val="22"/>
          <w:szCs w:val="18"/>
        </w:rPr>
        <w:t xml:space="preserve">  The chair’s direct report would be </w:t>
      </w:r>
      <w:r w:rsidR="00CA3622">
        <w:rPr>
          <w:rFonts w:ascii="Times New Roman" w:hAnsi="Times New Roman" w:cs="Times New Roman"/>
          <w:bCs/>
          <w:sz w:val="22"/>
          <w:szCs w:val="18"/>
        </w:rPr>
        <w:t>the responsible Federal Department’s AWI representative</w:t>
      </w:r>
      <w:r w:rsidR="00F2759B">
        <w:rPr>
          <w:rFonts w:ascii="Times New Roman" w:hAnsi="Times New Roman" w:cs="Times New Roman"/>
          <w:bCs/>
          <w:sz w:val="22"/>
          <w:szCs w:val="18"/>
        </w:rPr>
        <w:t>, not to AWI</w:t>
      </w:r>
      <w:r w:rsidR="00E3472E">
        <w:rPr>
          <w:rFonts w:ascii="Times New Roman" w:hAnsi="Times New Roman" w:cs="Times New Roman"/>
          <w:bCs/>
          <w:sz w:val="22"/>
          <w:szCs w:val="18"/>
        </w:rPr>
        <w:t>.  T</w:t>
      </w:r>
      <w:r w:rsidR="003903B2">
        <w:rPr>
          <w:rFonts w:ascii="Times New Roman" w:hAnsi="Times New Roman" w:cs="Times New Roman"/>
          <w:bCs/>
          <w:sz w:val="22"/>
          <w:szCs w:val="18"/>
        </w:rPr>
        <w:t>his is</w:t>
      </w:r>
      <w:r w:rsidR="00E3472E">
        <w:rPr>
          <w:rFonts w:ascii="Times New Roman" w:hAnsi="Times New Roman" w:cs="Times New Roman"/>
          <w:bCs/>
          <w:sz w:val="22"/>
          <w:szCs w:val="18"/>
        </w:rPr>
        <w:t xml:space="preserve"> mandatory to main the chair’s independence</w:t>
      </w:r>
      <w:r w:rsidR="00CA3622">
        <w:rPr>
          <w:rFonts w:ascii="Times New Roman" w:hAnsi="Times New Roman" w:cs="Times New Roman"/>
          <w:bCs/>
          <w:sz w:val="22"/>
          <w:szCs w:val="18"/>
        </w:rPr>
        <w:t>.</w:t>
      </w:r>
    </w:p>
    <w:p w:rsidR="003903B2" w:rsidRDefault="003903B2" w:rsidP="003903B2">
      <w:pPr>
        <w:rPr>
          <w:rFonts w:ascii="Times New Roman" w:hAnsi="Times New Roman" w:cs="Times New Roman"/>
          <w:bCs/>
          <w:sz w:val="22"/>
          <w:szCs w:val="18"/>
        </w:rPr>
      </w:pPr>
      <w:r>
        <w:rPr>
          <w:rFonts w:ascii="Times New Roman" w:hAnsi="Times New Roman" w:cs="Times New Roman"/>
          <w:bCs/>
          <w:sz w:val="22"/>
          <w:szCs w:val="18"/>
        </w:rPr>
        <w:t xml:space="preserve">Once the independent </w:t>
      </w:r>
      <w:r w:rsidR="00CE03E3">
        <w:rPr>
          <w:rFonts w:ascii="Times New Roman" w:hAnsi="Times New Roman" w:cs="Times New Roman"/>
          <w:bCs/>
          <w:sz w:val="22"/>
          <w:szCs w:val="18"/>
        </w:rPr>
        <w:t>ch</w:t>
      </w:r>
      <w:r>
        <w:rPr>
          <w:rFonts w:ascii="Times New Roman" w:hAnsi="Times New Roman" w:cs="Times New Roman"/>
          <w:bCs/>
          <w:sz w:val="22"/>
          <w:szCs w:val="18"/>
        </w:rPr>
        <w:t>air is selected</w:t>
      </w:r>
      <w:r w:rsidR="00652E72">
        <w:rPr>
          <w:rFonts w:ascii="Times New Roman" w:hAnsi="Times New Roman" w:cs="Times New Roman"/>
          <w:bCs/>
          <w:sz w:val="22"/>
          <w:szCs w:val="18"/>
        </w:rPr>
        <w:t xml:space="preserve"> the rest of the panel can be selected from a selection panel which consists of the chair,</w:t>
      </w:r>
      <w:r w:rsidR="007556D6">
        <w:rPr>
          <w:rFonts w:ascii="Times New Roman" w:hAnsi="Times New Roman" w:cs="Times New Roman"/>
          <w:bCs/>
          <w:sz w:val="22"/>
          <w:szCs w:val="18"/>
        </w:rPr>
        <w:t xml:space="preserve"> an AWI representative and the members of the </w:t>
      </w:r>
      <w:r w:rsidR="00CE03E3">
        <w:rPr>
          <w:rFonts w:ascii="Times New Roman" w:hAnsi="Times New Roman" w:cs="Times New Roman"/>
          <w:bCs/>
          <w:sz w:val="22"/>
          <w:szCs w:val="18"/>
        </w:rPr>
        <w:t>Wool Industry Consultative Panel (</w:t>
      </w:r>
      <w:r w:rsidR="007556D6">
        <w:rPr>
          <w:rFonts w:ascii="Times New Roman" w:hAnsi="Times New Roman" w:cs="Times New Roman"/>
          <w:bCs/>
          <w:sz w:val="22"/>
          <w:szCs w:val="18"/>
        </w:rPr>
        <w:t>WICP</w:t>
      </w:r>
      <w:r w:rsidR="00CE03E3">
        <w:rPr>
          <w:rFonts w:ascii="Times New Roman" w:hAnsi="Times New Roman" w:cs="Times New Roman"/>
          <w:bCs/>
          <w:sz w:val="22"/>
          <w:szCs w:val="18"/>
        </w:rPr>
        <w:t>)</w:t>
      </w:r>
      <w:r w:rsidR="007556D6">
        <w:rPr>
          <w:rFonts w:ascii="Times New Roman" w:hAnsi="Times New Roman" w:cs="Times New Roman"/>
          <w:bCs/>
          <w:sz w:val="22"/>
          <w:szCs w:val="18"/>
        </w:rPr>
        <w:t>.  Members of the WICP can also be members of the WoolPoll panel,</w:t>
      </w:r>
      <w:r w:rsidR="007556D6" w:rsidRPr="007556D6">
        <w:rPr>
          <w:rFonts w:ascii="Times New Roman" w:hAnsi="Times New Roman" w:cs="Times New Roman"/>
          <w:bCs/>
          <w:sz w:val="22"/>
          <w:szCs w:val="18"/>
        </w:rPr>
        <w:t xml:space="preserve"> </w:t>
      </w:r>
      <w:r w:rsidR="007556D6">
        <w:rPr>
          <w:rFonts w:ascii="Times New Roman" w:hAnsi="Times New Roman" w:cs="Times New Roman"/>
          <w:bCs/>
          <w:sz w:val="22"/>
          <w:szCs w:val="18"/>
        </w:rPr>
        <w:t>as has been the case in the past</w:t>
      </w:r>
      <w:r w:rsidR="00843D0F">
        <w:rPr>
          <w:rFonts w:ascii="Times New Roman" w:hAnsi="Times New Roman" w:cs="Times New Roman"/>
          <w:bCs/>
          <w:sz w:val="22"/>
          <w:szCs w:val="18"/>
        </w:rPr>
        <w:t xml:space="preserve">. </w:t>
      </w:r>
    </w:p>
    <w:p w:rsidR="00843D0F" w:rsidRPr="00843D0F" w:rsidRDefault="00843D0F" w:rsidP="00843D0F">
      <w:pPr>
        <w:rPr>
          <w:rFonts w:ascii="Times New Roman" w:hAnsi="Times New Roman" w:cs="Times New Roman"/>
          <w:bCs/>
          <w:sz w:val="22"/>
          <w:szCs w:val="18"/>
        </w:rPr>
      </w:pPr>
      <w:r w:rsidRPr="00843D0F">
        <w:rPr>
          <w:rFonts w:ascii="Times New Roman" w:hAnsi="Times New Roman" w:cs="Times New Roman"/>
          <w:bCs/>
          <w:sz w:val="22"/>
          <w:szCs w:val="18"/>
        </w:rPr>
        <w:t xml:space="preserve">AWGA has previously recommended that </w:t>
      </w:r>
      <w:r w:rsidR="009915A8">
        <w:rPr>
          <w:rFonts w:ascii="Times New Roman" w:hAnsi="Times New Roman" w:cs="Times New Roman"/>
          <w:bCs/>
          <w:sz w:val="22"/>
          <w:szCs w:val="18"/>
        </w:rPr>
        <w:t xml:space="preserve">the </w:t>
      </w:r>
      <w:r w:rsidRPr="00843D0F">
        <w:rPr>
          <w:rFonts w:ascii="Times New Roman" w:hAnsi="Times New Roman" w:cs="Times New Roman"/>
          <w:bCs/>
          <w:sz w:val="22"/>
          <w:szCs w:val="18"/>
        </w:rPr>
        <w:t>Wool</w:t>
      </w:r>
      <w:r>
        <w:rPr>
          <w:rFonts w:ascii="Times New Roman" w:hAnsi="Times New Roman" w:cs="Times New Roman"/>
          <w:bCs/>
          <w:sz w:val="22"/>
          <w:szCs w:val="18"/>
        </w:rPr>
        <w:t>P</w:t>
      </w:r>
      <w:r w:rsidRPr="00843D0F">
        <w:rPr>
          <w:rFonts w:ascii="Times New Roman" w:hAnsi="Times New Roman" w:cs="Times New Roman"/>
          <w:bCs/>
          <w:sz w:val="22"/>
          <w:szCs w:val="18"/>
        </w:rPr>
        <w:t xml:space="preserve">oll panel be made up of nine members.  Consisting of three members with 3 plus </w:t>
      </w:r>
      <w:r w:rsidR="00E71162" w:rsidRPr="00843D0F">
        <w:rPr>
          <w:rFonts w:ascii="Times New Roman" w:hAnsi="Times New Roman" w:cs="Times New Roman"/>
          <w:bCs/>
          <w:sz w:val="22"/>
          <w:szCs w:val="18"/>
        </w:rPr>
        <w:t>years’ experience</w:t>
      </w:r>
      <w:r w:rsidRPr="00843D0F">
        <w:rPr>
          <w:rFonts w:ascii="Times New Roman" w:hAnsi="Times New Roman" w:cs="Times New Roman"/>
          <w:bCs/>
          <w:sz w:val="22"/>
          <w:szCs w:val="18"/>
        </w:rPr>
        <w:t xml:space="preserve">; three members with 2 </w:t>
      </w:r>
      <w:r w:rsidR="00E71162" w:rsidRPr="00843D0F">
        <w:rPr>
          <w:rFonts w:ascii="Times New Roman" w:hAnsi="Times New Roman" w:cs="Times New Roman"/>
          <w:bCs/>
          <w:sz w:val="22"/>
          <w:szCs w:val="18"/>
        </w:rPr>
        <w:t>years’ experience</w:t>
      </w:r>
      <w:r w:rsidRPr="00843D0F">
        <w:rPr>
          <w:rFonts w:ascii="Times New Roman" w:hAnsi="Times New Roman" w:cs="Times New Roman"/>
          <w:bCs/>
          <w:sz w:val="22"/>
          <w:szCs w:val="18"/>
        </w:rPr>
        <w:t xml:space="preserve">; and three members being first year representatives.  However, in light of current budget constraints we would </w:t>
      </w:r>
      <w:r w:rsidR="009915A8">
        <w:rPr>
          <w:rFonts w:ascii="Times New Roman" w:hAnsi="Times New Roman" w:cs="Times New Roman"/>
          <w:bCs/>
          <w:sz w:val="22"/>
          <w:szCs w:val="18"/>
        </w:rPr>
        <w:t>accept</w:t>
      </w:r>
      <w:r w:rsidRPr="00843D0F">
        <w:rPr>
          <w:rFonts w:ascii="Times New Roman" w:hAnsi="Times New Roman" w:cs="Times New Roman"/>
          <w:bCs/>
          <w:sz w:val="22"/>
          <w:szCs w:val="18"/>
        </w:rPr>
        <w:t xml:space="preserve"> that this be reduced to </w:t>
      </w:r>
      <w:r w:rsidR="009915A8">
        <w:rPr>
          <w:rFonts w:ascii="Times New Roman" w:hAnsi="Times New Roman" w:cs="Times New Roman"/>
          <w:bCs/>
          <w:sz w:val="22"/>
          <w:szCs w:val="18"/>
        </w:rPr>
        <w:t>two</w:t>
      </w:r>
      <w:r w:rsidRPr="00843D0F">
        <w:rPr>
          <w:rFonts w:ascii="Times New Roman" w:hAnsi="Times New Roman" w:cs="Times New Roman"/>
          <w:bCs/>
          <w:sz w:val="22"/>
          <w:szCs w:val="18"/>
        </w:rPr>
        <w:t xml:space="preserve"> members with three years plus experience, two members with two </w:t>
      </w:r>
      <w:r w:rsidR="00E71162" w:rsidRPr="00843D0F">
        <w:rPr>
          <w:rFonts w:ascii="Times New Roman" w:hAnsi="Times New Roman" w:cs="Times New Roman"/>
          <w:bCs/>
          <w:sz w:val="22"/>
          <w:szCs w:val="18"/>
        </w:rPr>
        <w:t>years’ experien</w:t>
      </w:r>
      <w:r w:rsidR="00E71162">
        <w:rPr>
          <w:rFonts w:ascii="Times New Roman" w:hAnsi="Times New Roman" w:cs="Times New Roman"/>
          <w:bCs/>
          <w:sz w:val="22"/>
          <w:szCs w:val="18"/>
        </w:rPr>
        <w:t>ce</w:t>
      </w:r>
      <w:r w:rsidRPr="00843D0F">
        <w:rPr>
          <w:rFonts w:ascii="Times New Roman" w:hAnsi="Times New Roman" w:cs="Times New Roman"/>
          <w:bCs/>
          <w:sz w:val="22"/>
          <w:szCs w:val="18"/>
        </w:rPr>
        <w:t>, and two members being first year representatives.  These six representatives are in addition to the chair.</w:t>
      </w:r>
      <w:r w:rsidR="00E71162">
        <w:rPr>
          <w:rFonts w:ascii="Times New Roman" w:hAnsi="Times New Roman" w:cs="Times New Roman"/>
          <w:bCs/>
          <w:sz w:val="22"/>
          <w:szCs w:val="18"/>
        </w:rPr>
        <w:t xml:space="preserve">  The six members </w:t>
      </w:r>
      <w:r w:rsidR="009915A8">
        <w:rPr>
          <w:rFonts w:ascii="Times New Roman" w:hAnsi="Times New Roman" w:cs="Times New Roman"/>
          <w:bCs/>
          <w:sz w:val="22"/>
          <w:szCs w:val="18"/>
        </w:rPr>
        <w:t>must</w:t>
      </w:r>
      <w:r w:rsidR="00E71162">
        <w:rPr>
          <w:rFonts w:ascii="Times New Roman" w:hAnsi="Times New Roman" w:cs="Times New Roman"/>
          <w:bCs/>
          <w:sz w:val="22"/>
          <w:szCs w:val="18"/>
        </w:rPr>
        <w:t xml:space="preserve"> encompass a broad range of skills</w:t>
      </w:r>
    </w:p>
    <w:p w:rsidR="00E71162" w:rsidRPr="00E71162" w:rsidRDefault="00E71162" w:rsidP="000C5995">
      <w:pPr>
        <w:rPr>
          <w:rFonts w:ascii="Times New Roman" w:hAnsi="Times New Roman" w:cs="Times New Roman"/>
          <w:bCs/>
          <w:sz w:val="22"/>
          <w:szCs w:val="18"/>
        </w:rPr>
      </w:pPr>
      <w:r w:rsidRPr="00E71162">
        <w:rPr>
          <w:rFonts w:ascii="Times New Roman" w:hAnsi="Times New Roman" w:cs="Times New Roman"/>
          <w:bCs/>
          <w:sz w:val="22"/>
          <w:szCs w:val="18"/>
        </w:rPr>
        <w:t>Boards, committees and panels are more effective when there is a mixture of corporate experience of the process, technical experience associated with</w:t>
      </w:r>
      <w:r w:rsidR="000C5995">
        <w:rPr>
          <w:rFonts w:ascii="Times New Roman" w:hAnsi="Times New Roman" w:cs="Times New Roman"/>
          <w:bCs/>
          <w:sz w:val="22"/>
          <w:szCs w:val="18"/>
        </w:rPr>
        <w:t xml:space="preserve"> the</w:t>
      </w:r>
      <w:r w:rsidRPr="00E71162">
        <w:rPr>
          <w:rFonts w:ascii="Times New Roman" w:hAnsi="Times New Roman" w:cs="Times New Roman"/>
          <w:bCs/>
          <w:sz w:val="22"/>
          <w:szCs w:val="18"/>
        </w:rPr>
        <w:t xml:space="preserve"> industry/activity involv</w:t>
      </w:r>
      <w:r w:rsidR="000C5995">
        <w:rPr>
          <w:rFonts w:ascii="Times New Roman" w:hAnsi="Times New Roman" w:cs="Times New Roman"/>
          <w:bCs/>
          <w:sz w:val="22"/>
          <w:szCs w:val="18"/>
        </w:rPr>
        <w:t xml:space="preserve">ed, and broader skills </w:t>
      </w:r>
      <w:r w:rsidRPr="00E71162">
        <w:rPr>
          <w:rFonts w:ascii="Times New Roman" w:hAnsi="Times New Roman" w:cs="Times New Roman"/>
          <w:bCs/>
          <w:sz w:val="22"/>
          <w:szCs w:val="18"/>
        </w:rPr>
        <w:t xml:space="preserve">required to make </w:t>
      </w:r>
      <w:r w:rsidR="000C5995">
        <w:rPr>
          <w:rFonts w:ascii="Times New Roman" w:hAnsi="Times New Roman" w:cs="Times New Roman"/>
          <w:bCs/>
          <w:sz w:val="22"/>
          <w:szCs w:val="18"/>
        </w:rPr>
        <w:t>an</w:t>
      </w:r>
      <w:r w:rsidRPr="00E71162">
        <w:rPr>
          <w:rFonts w:ascii="Times New Roman" w:hAnsi="Times New Roman" w:cs="Times New Roman"/>
          <w:bCs/>
          <w:sz w:val="22"/>
          <w:szCs w:val="18"/>
        </w:rPr>
        <w:t xml:space="preserve"> institution effective.  </w:t>
      </w:r>
      <w:r w:rsidR="000C5995">
        <w:rPr>
          <w:rFonts w:ascii="Times New Roman" w:hAnsi="Times New Roman" w:cs="Times New Roman"/>
          <w:bCs/>
          <w:sz w:val="22"/>
          <w:szCs w:val="18"/>
        </w:rPr>
        <w:t>T</w:t>
      </w:r>
      <w:r w:rsidRPr="00E71162">
        <w:rPr>
          <w:rFonts w:ascii="Times New Roman" w:hAnsi="Times New Roman" w:cs="Times New Roman"/>
          <w:bCs/>
          <w:sz w:val="22"/>
          <w:szCs w:val="18"/>
        </w:rPr>
        <w:t xml:space="preserve">o achieve this </w:t>
      </w:r>
      <w:proofErr w:type="spellStart"/>
      <w:r w:rsidR="000C5995">
        <w:rPr>
          <w:rFonts w:ascii="Times New Roman" w:hAnsi="Times New Roman" w:cs="Times New Roman"/>
          <w:bCs/>
          <w:sz w:val="22"/>
          <w:szCs w:val="18"/>
        </w:rPr>
        <w:t>requires</w:t>
      </w:r>
      <w:r w:rsidRPr="00E71162">
        <w:rPr>
          <w:rFonts w:ascii="Times New Roman" w:hAnsi="Times New Roman" w:cs="Times New Roman"/>
          <w:bCs/>
          <w:sz w:val="22"/>
          <w:szCs w:val="18"/>
        </w:rPr>
        <w:t>e</w:t>
      </w:r>
      <w:proofErr w:type="spellEnd"/>
      <w:r w:rsidRPr="00E71162">
        <w:rPr>
          <w:rFonts w:ascii="Times New Roman" w:hAnsi="Times New Roman" w:cs="Times New Roman"/>
          <w:bCs/>
          <w:sz w:val="22"/>
          <w:szCs w:val="18"/>
        </w:rPr>
        <w:t xml:space="preserve"> a mixture of years of experience on the panel - previous members of the panel bringing the corporate experience and knowledge of lessons learnt</w:t>
      </w:r>
      <w:r w:rsidR="009915A8">
        <w:rPr>
          <w:rFonts w:ascii="Times New Roman" w:hAnsi="Times New Roman" w:cs="Times New Roman"/>
          <w:bCs/>
          <w:sz w:val="22"/>
          <w:szCs w:val="18"/>
        </w:rPr>
        <w:t>;</w:t>
      </w:r>
      <w:r w:rsidRPr="00E71162">
        <w:rPr>
          <w:rFonts w:ascii="Times New Roman" w:hAnsi="Times New Roman" w:cs="Times New Roman"/>
          <w:bCs/>
          <w:sz w:val="22"/>
          <w:szCs w:val="18"/>
        </w:rPr>
        <w:t xml:space="preserve"> and the younger members bringing innovation</w:t>
      </w:r>
      <w:r w:rsidR="001859C3">
        <w:rPr>
          <w:rFonts w:ascii="Times New Roman" w:hAnsi="Times New Roman" w:cs="Times New Roman"/>
          <w:bCs/>
          <w:sz w:val="22"/>
          <w:szCs w:val="18"/>
        </w:rPr>
        <w:t>, new ideas and views,</w:t>
      </w:r>
      <w:r w:rsidRPr="00E71162">
        <w:rPr>
          <w:rFonts w:ascii="Times New Roman" w:hAnsi="Times New Roman" w:cs="Times New Roman"/>
          <w:bCs/>
          <w:sz w:val="22"/>
          <w:szCs w:val="18"/>
        </w:rPr>
        <w:t xml:space="preserve"> and skills needed in a rapidly changing modern IT world. </w:t>
      </w:r>
      <w:r w:rsidR="000B1027">
        <w:rPr>
          <w:rFonts w:ascii="Times New Roman" w:hAnsi="Times New Roman" w:cs="Times New Roman"/>
          <w:bCs/>
          <w:sz w:val="22"/>
          <w:szCs w:val="18"/>
        </w:rPr>
        <w:t xml:space="preserve"> We also </w:t>
      </w:r>
      <w:r w:rsidR="009915A8">
        <w:rPr>
          <w:rFonts w:ascii="Times New Roman" w:hAnsi="Times New Roman" w:cs="Times New Roman"/>
          <w:bCs/>
          <w:sz w:val="22"/>
          <w:szCs w:val="18"/>
        </w:rPr>
        <w:t xml:space="preserve">recommend </w:t>
      </w:r>
      <w:r w:rsidR="000B1027">
        <w:rPr>
          <w:rFonts w:ascii="Times New Roman" w:hAnsi="Times New Roman" w:cs="Times New Roman"/>
          <w:bCs/>
          <w:sz w:val="22"/>
          <w:szCs w:val="18"/>
        </w:rPr>
        <w:t xml:space="preserve">that given the nature of the information brought </w:t>
      </w:r>
      <w:r w:rsidR="009915A8">
        <w:rPr>
          <w:rFonts w:ascii="Times New Roman" w:hAnsi="Times New Roman" w:cs="Times New Roman"/>
          <w:bCs/>
          <w:sz w:val="22"/>
          <w:szCs w:val="18"/>
        </w:rPr>
        <w:t>forward</w:t>
      </w:r>
      <w:r w:rsidR="000B1027">
        <w:rPr>
          <w:rFonts w:ascii="Times New Roman" w:hAnsi="Times New Roman" w:cs="Times New Roman"/>
          <w:bCs/>
          <w:sz w:val="22"/>
          <w:szCs w:val="18"/>
        </w:rPr>
        <w:t xml:space="preserve"> and discussed does require a significant proportion of face-to-face panel time.</w:t>
      </w:r>
    </w:p>
    <w:p w:rsidR="00843D0F" w:rsidRDefault="00041103" w:rsidP="003903B2">
      <w:pPr>
        <w:rPr>
          <w:rFonts w:ascii="Times New Roman" w:hAnsi="Times New Roman" w:cs="Times New Roman"/>
          <w:bCs/>
          <w:sz w:val="22"/>
          <w:szCs w:val="18"/>
        </w:rPr>
      </w:pPr>
      <w:r>
        <w:rPr>
          <w:rFonts w:ascii="Times New Roman" w:hAnsi="Times New Roman" w:cs="Times New Roman"/>
          <w:bCs/>
          <w:sz w:val="22"/>
          <w:szCs w:val="18"/>
        </w:rPr>
        <w:t xml:space="preserve">Given the nature of the work undertaken by the panel there needs to be a significant number of panel members who bring accounting, economic and financial skills.  </w:t>
      </w:r>
      <w:r w:rsidR="009915A8">
        <w:rPr>
          <w:rFonts w:ascii="Times New Roman" w:hAnsi="Times New Roman" w:cs="Times New Roman"/>
          <w:bCs/>
          <w:sz w:val="22"/>
          <w:szCs w:val="18"/>
        </w:rPr>
        <w:t xml:space="preserve">Levy payers </w:t>
      </w:r>
      <w:r>
        <w:rPr>
          <w:rFonts w:ascii="Times New Roman" w:hAnsi="Times New Roman" w:cs="Times New Roman"/>
          <w:bCs/>
          <w:sz w:val="22"/>
          <w:szCs w:val="18"/>
        </w:rPr>
        <w:t>with these skills do exist and they should be actively sought to participate on the panel.</w:t>
      </w:r>
    </w:p>
    <w:p w:rsidR="00C538AD" w:rsidRDefault="00C538AD" w:rsidP="003903B2">
      <w:pPr>
        <w:rPr>
          <w:rFonts w:ascii="Times New Roman" w:hAnsi="Times New Roman" w:cs="Times New Roman"/>
          <w:bCs/>
          <w:sz w:val="22"/>
          <w:szCs w:val="18"/>
        </w:rPr>
      </w:pPr>
      <w:r w:rsidRPr="00A1799F">
        <w:rPr>
          <w:rFonts w:ascii="Times New Roman" w:hAnsi="Times New Roman" w:cs="Times New Roman"/>
          <w:bCs/>
          <w:sz w:val="22"/>
          <w:szCs w:val="18"/>
        </w:rPr>
        <w:t xml:space="preserve">In order for the panel to be </w:t>
      </w:r>
      <w:proofErr w:type="gramStart"/>
      <w:r w:rsidRPr="00A1799F">
        <w:rPr>
          <w:rFonts w:ascii="Times New Roman" w:hAnsi="Times New Roman" w:cs="Times New Roman"/>
          <w:bCs/>
          <w:sz w:val="22"/>
          <w:szCs w:val="18"/>
        </w:rPr>
        <w:t>effective</w:t>
      </w:r>
      <w:proofErr w:type="gramEnd"/>
      <w:r w:rsidRPr="00A1799F">
        <w:rPr>
          <w:rFonts w:ascii="Times New Roman" w:hAnsi="Times New Roman" w:cs="Times New Roman"/>
          <w:bCs/>
          <w:sz w:val="22"/>
          <w:szCs w:val="18"/>
        </w:rPr>
        <w:t xml:space="preserve"> they also needed to be provided with (confidentially) quality information regarding the industry and the finances of AWI in order that they can make meaningful judgements and recommendations to growers.  Provision of this information in the past to panel members has been limited, although the 2018 panel did receive greater relevant information than provided in 2015</w:t>
      </w:r>
      <w:r w:rsidR="00A1799F" w:rsidRPr="00A1799F">
        <w:rPr>
          <w:rFonts w:ascii="Times New Roman" w:hAnsi="Times New Roman" w:cs="Times New Roman"/>
          <w:bCs/>
          <w:sz w:val="22"/>
          <w:szCs w:val="18"/>
        </w:rPr>
        <w:t>.</w:t>
      </w:r>
    </w:p>
    <w:p w:rsidR="005E5643" w:rsidRPr="00372276" w:rsidRDefault="005E5643" w:rsidP="00372276">
      <w:pPr>
        <w:pStyle w:val="ListParagraph"/>
        <w:numPr>
          <w:ilvl w:val="0"/>
          <w:numId w:val="4"/>
        </w:numPr>
        <w:rPr>
          <w:b/>
          <w:bCs/>
          <w:i/>
          <w:color w:val="0070C0"/>
        </w:rPr>
      </w:pPr>
      <w:r w:rsidRPr="00372276">
        <w:rPr>
          <w:b/>
          <w:bCs/>
          <w:i/>
          <w:color w:val="0070C0"/>
        </w:rPr>
        <w:t>If yes, how does it provide value?</w:t>
      </w:r>
    </w:p>
    <w:p w:rsidR="00966F01" w:rsidRDefault="003E3895" w:rsidP="005E5643">
      <w:pPr>
        <w:rPr>
          <w:rFonts w:ascii="Times New Roman" w:hAnsi="Times New Roman" w:cs="Times New Roman"/>
          <w:bCs/>
          <w:sz w:val="22"/>
          <w:szCs w:val="18"/>
        </w:rPr>
      </w:pPr>
      <w:r>
        <w:rPr>
          <w:rFonts w:ascii="Times New Roman" w:hAnsi="Times New Roman" w:cs="Times New Roman"/>
          <w:bCs/>
          <w:sz w:val="22"/>
          <w:szCs w:val="18"/>
        </w:rPr>
        <w:t>The c</w:t>
      </w:r>
      <w:r w:rsidR="00A1799F" w:rsidRPr="00A234E9">
        <w:rPr>
          <w:rFonts w:ascii="Times New Roman" w:hAnsi="Times New Roman" w:cs="Times New Roman"/>
          <w:bCs/>
          <w:sz w:val="22"/>
          <w:szCs w:val="18"/>
        </w:rPr>
        <w:t>urrent WoolPoll process has evolved enormously since the WoolPoll</w:t>
      </w:r>
      <w:r>
        <w:rPr>
          <w:rFonts w:ascii="Times New Roman" w:hAnsi="Times New Roman" w:cs="Times New Roman"/>
          <w:bCs/>
          <w:sz w:val="22"/>
          <w:szCs w:val="18"/>
        </w:rPr>
        <w:t xml:space="preserve"> </w:t>
      </w:r>
      <w:r w:rsidRPr="00A234E9">
        <w:rPr>
          <w:rFonts w:ascii="Times New Roman" w:hAnsi="Times New Roman" w:cs="Times New Roman"/>
          <w:bCs/>
          <w:sz w:val="22"/>
          <w:szCs w:val="18"/>
        </w:rPr>
        <w:t>2012</w:t>
      </w:r>
      <w:r w:rsidR="00A1799F" w:rsidRPr="00A234E9">
        <w:rPr>
          <w:rFonts w:ascii="Times New Roman" w:hAnsi="Times New Roman" w:cs="Times New Roman"/>
          <w:bCs/>
          <w:sz w:val="22"/>
          <w:szCs w:val="18"/>
        </w:rPr>
        <w:t xml:space="preserve">.  However, it still has limitations in providing effective input into the process and the way the levy rates </w:t>
      </w:r>
      <w:proofErr w:type="gramStart"/>
      <w:r w:rsidR="00A1799F" w:rsidRPr="00A234E9">
        <w:rPr>
          <w:rFonts w:ascii="Times New Roman" w:hAnsi="Times New Roman" w:cs="Times New Roman"/>
          <w:bCs/>
          <w:sz w:val="22"/>
          <w:szCs w:val="18"/>
        </w:rPr>
        <w:t>are actually created</w:t>
      </w:r>
      <w:proofErr w:type="gramEnd"/>
      <w:r w:rsidR="00A1799F" w:rsidRPr="00A234E9">
        <w:rPr>
          <w:rFonts w:ascii="Times New Roman" w:hAnsi="Times New Roman" w:cs="Times New Roman"/>
          <w:bCs/>
          <w:sz w:val="22"/>
          <w:szCs w:val="18"/>
        </w:rPr>
        <w:t xml:space="preserve">.  Although </w:t>
      </w:r>
      <w:r>
        <w:rPr>
          <w:rFonts w:ascii="Times New Roman" w:hAnsi="Times New Roman" w:cs="Times New Roman"/>
          <w:bCs/>
          <w:sz w:val="22"/>
          <w:szCs w:val="18"/>
        </w:rPr>
        <w:t xml:space="preserve">WoolPoll </w:t>
      </w:r>
      <w:r w:rsidR="00A1799F" w:rsidRPr="00A234E9">
        <w:rPr>
          <w:rFonts w:ascii="Times New Roman" w:hAnsi="Times New Roman" w:cs="Times New Roman"/>
          <w:bCs/>
          <w:sz w:val="22"/>
          <w:szCs w:val="18"/>
        </w:rPr>
        <w:t xml:space="preserve">2018 was much more </w:t>
      </w:r>
      <w:r>
        <w:rPr>
          <w:rFonts w:ascii="Times New Roman" w:hAnsi="Times New Roman" w:cs="Times New Roman"/>
          <w:bCs/>
          <w:sz w:val="22"/>
          <w:szCs w:val="18"/>
        </w:rPr>
        <w:t xml:space="preserve">robust </w:t>
      </w:r>
      <w:r w:rsidR="00A1799F" w:rsidRPr="00A234E9">
        <w:rPr>
          <w:rFonts w:ascii="Times New Roman" w:hAnsi="Times New Roman" w:cs="Times New Roman"/>
          <w:bCs/>
          <w:sz w:val="22"/>
          <w:szCs w:val="18"/>
        </w:rPr>
        <w:t xml:space="preserve">the panel was still substantially presented with a fait accompli i.e. </w:t>
      </w:r>
      <w:r>
        <w:rPr>
          <w:rFonts w:ascii="Times New Roman" w:hAnsi="Times New Roman" w:cs="Times New Roman"/>
          <w:bCs/>
          <w:sz w:val="22"/>
          <w:szCs w:val="18"/>
        </w:rPr>
        <w:t>“</w:t>
      </w:r>
      <w:r w:rsidR="00A1799F" w:rsidRPr="00A234E9">
        <w:rPr>
          <w:rFonts w:ascii="Times New Roman" w:hAnsi="Times New Roman" w:cs="Times New Roman"/>
          <w:bCs/>
          <w:sz w:val="22"/>
          <w:szCs w:val="18"/>
        </w:rPr>
        <w:t>here are the levy rates AWI think are appropriate and these are the activities that could be conducted under each of these levy rates</w:t>
      </w:r>
      <w:r>
        <w:rPr>
          <w:rFonts w:ascii="Times New Roman" w:hAnsi="Times New Roman" w:cs="Times New Roman"/>
          <w:bCs/>
          <w:sz w:val="22"/>
          <w:szCs w:val="18"/>
        </w:rPr>
        <w:t>”</w:t>
      </w:r>
      <w:r w:rsidR="00A1799F" w:rsidRPr="00A234E9">
        <w:rPr>
          <w:rFonts w:ascii="Times New Roman" w:hAnsi="Times New Roman" w:cs="Times New Roman"/>
          <w:bCs/>
          <w:sz w:val="22"/>
          <w:szCs w:val="18"/>
        </w:rPr>
        <w:t xml:space="preserve">.  This is not linked to any strategic plan or accountability </w:t>
      </w:r>
      <w:r w:rsidR="00A1799F" w:rsidRPr="00A234E9">
        <w:rPr>
          <w:rFonts w:ascii="Times New Roman" w:hAnsi="Times New Roman" w:cs="Times New Roman"/>
          <w:bCs/>
          <w:sz w:val="22"/>
          <w:szCs w:val="18"/>
        </w:rPr>
        <w:lastRenderedPageBreak/>
        <w:t xml:space="preserve">to deliver those recommendations under the options into the future strategic plan. As previously </w:t>
      </w:r>
      <w:r w:rsidRPr="00A234E9">
        <w:rPr>
          <w:rFonts w:ascii="Times New Roman" w:hAnsi="Times New Roman" w:cs="Times New Roman"/>
          <w:bCs/>
          <w:sz w:val="22"/>
          <w:szCs w:val="18"/>
        </w:rPr>
        <w:t>mentioned,</w:t>
      </w:r>
      <w:r w:rsidR="00A1799F" w:rsidRPr="00A234E9">
        <w:rPr>
          <w:rFonts w:ascii="Times New Roman" w:hAnsi="Times New Roman" w:cs="Times New Roman"/>
          <w:bCs/>
          <w:sz w:val="22"/>
          <w:szCs w:val="18"/>
        </w:rPr>
        <w:t xml:space="preserve"> the current model/process is flawed.  </w:t>
      </w:r>
      <w:r>
        <w:rPr>
          <w:rFonts w:ascii="Times New Roman" w:hAnsi="Times New Roman" w:cs="Times New Roman"/>
          <w:bCs/>
          <w:sz w:val="22"/>
          <w:szCs w:val="18"/>
        </w:rPr>
        <w:t>A l</w:t>
      </w:r>
      <w:r w:rsidR="00A1799F" w:rsidRPr="00A234E9">
        <w:rPr>
          <w:rFonts w:ascii="Times New Roman" w:hAnsi="Times New Roman" w:cs="Times New Roman"/>
          <w:bCs/>
          <w:sz w:val="22"/>
          <w:szCs w:val="18"/>
        </w:rPr>
        <w:t>imiting factor into the effectiveness of the panel is that AWI does not have to</w:t>
      </w:r>
      <w:r>
        <w:rPr>
          <w:rFonts w:ascii="Times New Roman" w:hAnsi="Times New Roman" w:cs="Times New Roman"/>
          <w:bCs/>
          <w:sz w:val="22"/>
          <w:szCs w:val="18"/>
        </w:rPr>
        <w:t xml:space="preserve"> accept </w:t>
      </w:r>
      <w:r w:rsidR="00A1799F" w:rsidRPr="00A234E9">
        <w:rPr>
          <w:rFonts w:ascii="Times New Roman" w:hAnsi="Times New Roman" w:cs="Times New Roman"/>
          <w:bCs/>
          <w:sz w:val="22"/>
          <w:szCs w:val="18"/>
        </w:rPr>
        <w:t>any of the recommendations provided by industry through the panel</w:t>
      </w:r>
      <w:r w:rsidR="00966F01">
        <w:rPr>
          <w:rFonts w:ascii="Times New Roman" w:hAnsi="Times New Roman" w:cs="Times New Roman"/>
          <w:bCs/>
          <w:sz w:val="22"/>
          <w:szCs w:val="18"/>
        </w:rPr>
        <w:t>,</w:t>
      </w:r>
      <w:r w:rsidR="00A1799F" w:rsidRPr="00A234E9">
        <w:rPr>
          <w:rFonts w:ascii="Times New Roman" w:hAnsi="Times New Roman" w:cs="Times New Roman"/>
          <w:bCs/>
          <w:sz w:val="22"/>
          <w:szCs w:val="18"/>
        </w:rPr>
        <w:t xml:space="preserve"> it only has to demonstrate under the Act that it has consulted with industry.  </w:t>
      </w:r>
    </w:p>
    <w:p w:rsidR="00C8513D" w:rsidRPr="00A234E9" w:rsidRDefault="00C8513D" w:rsidP="005E5643">
      <w:pPr>
        <w:rPr>
          <w:rFonts w:ascii="Times New Roman" w:hAnsi="Times New Roman" w:cs="Times New Roman"/>
          <w:bCs/>
          <w:sz w:val="22"/>
          <w:szCs w:val="18"/>
        </w:rPr>
      </w:pPr>
      <w:r w:rsidRPr="00A234E9">
        <w:rPr>
          <w:rFonts w:ascii="Times New Roman" w:hAnsi="Times New Roman" w:cs="Times New Roman"/>
          <w:bCs/>
          <w:sz w:val="22"/>
          <w:szCs w:val="18"/>
        </w:rPr>
        <w:t>Tensions between the</w:t>
      </w:r>
      <w:r w:rsidR="00DD3EF5">
        <w:rPr>
          <w:rFonts w:ascii="Times New Roman" w:hAnsi="Times New Roman" w:cs="Times New Roman"/>
          <w:bCs/>
          <w:sz w:val="22"/>
          <w:szCs w:val="18"/>
        </w:rPr>
        <w:t xml:space="preserve"> WoolPoll panel and</w:t>
      </w:r>
      <w:r w:rsidR="00840FCC" w:rsidRPr="00A234E9">
        <w:rPr>
          <w:rFonts w:ascii="Times New Roman" w:hAnsi="Times New Roman" w:cs="Times New Roman"/>
          <w:bCs/>
          <w:sz w:val="22"/>
          <w:szCs w:val="18"/>
        </w:rPr>
        <w:t xml:space="preserve"> AWI </w:t>
      </w:r>
      <w:r w:rsidRPr="00A234E9">
        <w:rPr>
          <w:rFonts w:ascii="Times New Roman" w:hAnsi="Times New Roman" w:cs="Times New Roman"/>
          <w:bCs/>
          <w:sz w:val="22"/>
          <w:szCs w:val="18"/>
        </w:rPr>
        <w:t>have been common</w:t>
      </w:r>
      <w:r w:rsidR="00A1799F" w:rsidRPr="00A234E9">
        <w:rPr>
          <w:rFonts w:ascii="Times New Roman" w:hAnsi="Times New Roman" w:cs="Times New Roman"/>
          <w:bCs/>
          <w:sz w:val="22"/>
          <w:szCs w:val="18"/>
        </w:rPr>
        <w:t xml:space="preserve"> especially during WoolPoll</w:t>
      </w:r>
      <w:r w:rsidR="00DD3EF5">
        <w:rPr>
          <w:rFonts w:ascii="Times New Roman" w:hAnsi="Times New Roman" w:cs="Times New Roman"/>
          <w:bCs/>
          <w:sz w:val="22"/>
          <w:szCs w:val="18"/>
        </w:rPr>
        <w:t xml:space="preserve"> </w:t>
      </w:r>
      <w:r w:rsidR="00DD3EF5" w:rsidRPr="00A234E9">
        <w:rPr>
          <w:rFonts w:ascii="Times New Roman" w:hAnsi="Times New Roman" w:cs="Times New Roman"/>
          <w:bCs/>
          <w:sz w:val="22"/>
          <w:szCs w:val="18"/>
        </w:rPr>
        <w:t>2015</w:t>
      </w:r>
      <w:r w:rsidR="00A1799F" w:rsidRPr="00A234E9">
        <w:rPr>
          <w:rFonts w:ascii="Times New Roman" w:hAnsi="Times New Roman" w:cs="Times New Roman"/>
          <w:bCs/>
          <w:sz w:val="22"/>
          <w:szCs w:val="18"/>
        </w:rPr>
        <w:t xml:space="preserve">.  The panel </w:t>
      </w:r>
      <w:r w:rsidR="00A234E9">
        <w:rPr>
          <w:rFonts w:ascii="Times New Roman" w:hAnsi="Times New Roman" w:cs="Times New Roman"/>
          <w:bCs/>
          <w:sz w:val="22"/>
          <w:szCs w:val="18"/>
        </w:rPr>
        <w:t xml:space="preserve">has </w:t>
      </w:r>
      <w:r w:rsidR="00A1799F" w:rsidRPr="00A234E9">
        <w:rPr>
          <w:rFonts w:ascii="Times New Roman" w:hAnsi="Times New Roman" w:cs="Times New Roman"/>
          <w:bCs/>
          <w:sz w:val="22"/>
          <w:szCs w:val="18"/>
        </w:rPr>
        <w:t>little oversight</w:t>
      </w:r>
      <w:r w:rsidR="00A234E9">
        <w:rPr>
          <w:rFonts w:ascii="Times New Roman" w:hAnsi="Times New Roman" w:cs="Times New Roman"/>
          <w:bCs/>
          <w:sz w:val="22"/>
          <w:szCs w:val="18"/>
        </w:rPr>
        <w:t xml:space="preserve"> and </w:t>
      </w:r>
      <w:r w:rsidR="000364CD">
        <w:rPr>
          <w:rFonts w:ascii="Times New Roman" w:hAnsi="Times New Roman" w:cs="Times New Roman"/>
          <w:bCs/>
          <w:sz w:val="22"/>
          <w:szCs w:val="18"/>
        </w:rPr>
        <w:t>no</w:t>
      </w:r>
      <w:r w:rsidR="00A234E9">
        <w:rPr>
          <w:rFonts w:ascii="Times New Roman" w:hAnsi="Times New Roman" w:cs="Times New Roman"/>
          <w:bCs/>
          <w:sz w:val="22"/>
          <w:szCs w:val="18"/>
        </w:rPr>
        <w:t xml:space="preserve"> effective</w:t>
      </w:r>
      <w:r w:rsidR="00A1799F" w:rsidRPr="00A234E9">
        <w:rPr>
          <w:rFonts w:ascii="Times New Roman" w:hAnsi="Times New Roman" w:cs="Times New Roman"/>
          <w:bCs/>
          <w:sz w:val="22"/>
          <w:szCs w:val="18"/>
        </w:rPr>
        <w:t xml:space="preserve"> control over the WoolPoll process, they are basically a rubber stamp</w:t>
      </w:r>
      <w:r w:rsidRPr="00A234E9">
        <w:rPr>
          <w:rFonts w:ascii="Times New Roman" w:hAnsi="Times New Roman" w:cs="Times New Roman"/>
          <w:bCs/>
          <w:sz w:val="22"/>
          <w:szCs w:val="18"/>
        </w:rPr>
        <w:t>.</w:t>
      </w:r>
      <w:r w:rsidR="00A1799F" w:rsidRPr="00A234E9">
        <w:rPr>
          <w:rFonts w:ascii="Times New Roman" w:hAnsi="Times New Roman" w:cs="Times New Roman"/>
          <w:bCs/>
          <w:sz w:val="22"/>
          <w:szCs w:val="18"/>
        </w:rPr>
        <w:t xml:space="preserve">  It also takes a WoolPoll panel member at least one involvement in the process before they can have any meaningful input because of the depth of knowledge required to understand the process and what is happening in AWI</w:t>
      </w:r>
      <w:r w:rsidR="000364CD">
        <w:rPr>
          <w:rFonts w:ascii="Times New Roman" w:hAnsi="Times New Roman" w:cs="Times New Roman"/>
          <w:bCs/>
          <w:sz w:val="22"/>
          <w:szCs w:val="18"/>
        </w:rPr>
        <w:t>.  A panel consisting of only or a majority of first year participants can be easily led.</w:t>
      </w:r>
    </w:p>
    <w:p w:rsidR="00A1799F" w:rsidRDefault="00A1799F" w:rsidP="005E5643">
      <w:pPr>
        <w:rPr>
          <w:rFonts w:ascii="Times New Roman" w:hAnsi="Times New Roman" w:cs="Times New Roman"/>
          <w:bCs/>
          <w:sz w:val="22"/>
          <w:szCs w:val="18"/>
        </w:rPr>
      </w:pPr>
      <w:r w:rsidRPr="00A234E9">
        <w:rPr>
          <w:rFonts w:ascii="Times New Roman" w:hAnsi="Times New Roman" w:cs="Times New Roman"/>
          <w:bCs/>
          <w:sz w:val="22"/>
          <w:szCs w:val="18"/>
        </w:rPr>
        <w:t>However</w:t>
      </w:r>
      <w:r w:rsidR="00A234E9" w:rsidRPr="00A234E9">
        <w:rPr>
          <w:rFonts w:ascii="Times New Roman" w:hAnsi="Times New Roman" w:cs="Times New Roman"/>
          <w:bCs/>
          <w:sz w:val="22"/>
          <w:szCs w:val="18"/>
        </w:rPr>
        <w:t>,</w:t>
      </w:r>
      <w:r w:rsidRPr="00A234E9">
        <w:rPr>
          <w:rFonts w:ascii="Times New Roman" w:hAnsi="Times New Roman" w:cs="Times New Roman"/>
          <w:bCs/>
          <w:sz w:val="22"/>
          <w:szCs w:val="18"/>
        </w:rPr>
        <w:t xml:space="preserve"> both the </w:t>
      </w:r>
      <w:r w:rsidR="000364CD" w:rsidRPr="00A234E9">
        <w:rPr>
          <w:rFonts w:ascii="Times New Roman" w:hAnsi="Times New Roman" w:cs="Times New Roman"/>
          <w:bCs/>
          <w:sz w:val="22"/>
          <w:szCs w:val="18"/>
        </w:rPr>
        <w:t xml:space="preserve">WoolPoll </w:t>
      </w:r>
      <w:r w:rsidRPr="00A234E9">
        <w:rPr>
          <w:rFonts w:ascii="Times New Roman" w:hAnsi="Times New Roman" w:cs="Times New Roman"/>
          <w:bCs/>
          <w:sz w:val="22"/>
          <w:szCs w:val="18"/>
        </w:rPr>
        <w:t xml:space="preserve">2015 and 2018 </w:t>
      </w:r>
      <w:r w:rsidR="00A234E9" w:rsidRPr="00A234E9">
        <w:rPr>
          <w:rFonts w:ascii="Times New Roman" w:hAnsi="Times New Roman" w:cs="Times New Roman"/>
          <w:bCs/>
          <w:sz w:val="22"/>
          <w:szCs w:val="18"/>
        </w:rPr>
        <w:t>panels</w:t>
      </w:r>
      <w:r w:rsidR="00A863B5">
        <w:rPr>
          <w:rFonts w:ascii="Times New Roman" w:hAnsi="Times New Roman" w:cs="Times New Roman"/>
          <w:bCs/>
          <w:sz w:val="22"/>
          <w:szCs w:val="18"/>
        </w:rPr>
        <w:t xml:space="preserve"> did improve the WoolPoll outcomes but the motivation for improve</w:t>
      </w:r>
      <w:r w:rsidR="000364CD">
        <w:rPr>
          <w:rFonts w:ascii="Times New Roman" w:hAnsi="Times New Roman" w:cs="Times New Roman"/>
          <w:bCs/>
          <w:sz w:val="22"/>
          <w:szCs w:val="18"/>
        </w:rPr>
        <w:t>ment</w:t>
      </w:r>
      <w:r w:rsidR="00A863B5">
        <w:rPr>
          <w:rFonts w:ascii="Times New Roman" w:hAnsi="Times New Roman" w:cs="Times New Roman"/>
          <w:bCs/>
          <w:sz w:val="22"/>
          <w:szCs w:val="18"/>
        </w:rPr>
        <w:t xml:space="preserve"> came from a </w:t>
      </w:r>
      <w:r w:rsidR="000364CD">
        <w:rPr>
          <w:rFonts w:ascii="Times New Roman" w:hAnsi="Times New Roman" w:cs="Times New Roman"/>
          <w:bCs/>
          <w:sz w:val="22"/>
          <w:szCs w:val="18"/>
        </w:rPr>
        <w:t xml:space="preserve">small </w:t>
      </w:r>
      <w:r w:rsidR="00A863B5">
        <w:rPr>
          <w:rFonts w:ascii="Times New Roman" w:hAnsi="Times New Roman" w:cs="Times New Roman"/>
          <w:bCs/>
          <w:sz w:val="22"/>
          <w:szCs w:val="18"/>
        </w:rPr>
        <w:t>core group of progressive panel members desperately seeking to improve the process.</w:t>
      </w:r>
      <w:r w:rsidR="000364CD">
        <w:rPr>
          <w:rFonts w:ascii="Times New Roman" w:hAnsi="Times New Roman" w:cs="Times New Roman"/>
          <w:bCs/>
          <w:sz w:val="22"/>
          <w:szCs w:val="18"/>
        </w:rPr>
        <w:t xml:space="preserve">  The likelihood of any of these panel members being asked to sit on WoolPoll 2021 is probably extremely low.</w:t>
      </w:r>
    </w:p>
    <w:p w:rsidR="00A863B5" w:rsidRPr="00A234E9" w:rsidRDefault="00A863B5" w:rsidP="005E5643">
      <w:pPr>
        <w:rPr>
          <w:rFonts w:ascii="Times New Roman" w:hAnsi="Times New Roman" w:cs="Times New Roman"/>
          <w:bCs/>
          <w:sz w:val="22"/>
          <w:szCs w:val="18"/>
        </w:rPr>
      </w:pPr>
      <w:r>
        <w:rPr>
          <w:rFonts w:ascii="Times New Roman" w:hAnsi="Times New Roman" w:cs="Times New Roman"/>
          <w:bCs/>
          <w:sz w:val="22"/>
          <w:szCs w:val="18"/>
        </w:rPr>
        <w:t>As laid out above if you change the strategic planning process</w:t>
      </w:r>
      <w:r w:rsidR="00C17DBB">
        <w:rPr>
          <w:rFonts w:ascii="Times New Roman" w:hAnsi="Times New Roman" w:cs="Times New Roman"/>
          <w:bCs/>
          <w:sz w:val="22"/>
          <w:szCs w:val="18"/>
        </w:rPr>
        <w:t xml:space="preserve"> so </w:t>
      </w:r>
      <w:r w:rsidR="00BD4154">
        <w:rPr>
          <w:rFonts w:ascii="Times New Roman" w:hAnsi="Times New Roman" w:cs="Times New Roman"/>
          <w:bCs/>
          <w:sz w:val="22"/>
          <w:szCs w:val="18"/>
        </w:rPr>
        <w:t>it</w:t>
      </w:r>
      <w:r w:rsidR="00C17DBB">
        <w:rPr>
          <w:rFonts w:ascii="Times New Roman" w:hAnsi="Times New Roman" w:cs="Times New Roman"/>
          <w:bCs/>
          <w:sz w:val="22"/>
          <w:szCs w:val="18"/>
        </w:rPr>
        <w:t xml:space="preserve"> lead</w:t>
      </w:r>
      <w:r w:rsidR="00BD4154">
        <w:rPr>
          <w:rFonts w:ascii="Times New Roman" w:hAnsi="Times New Roman" w:cs="Times New Roman"/>
          <w:bCs/>
          <w:sz w:val="22"/>
          <w:szCs w:val="18"/>
        </w:rPr>
        <w:t>s</w:t>
      </w:r>
      <w:r w:rsidR="00C17DBB">
        <w:rPr>
          <w:rFonts w:ascii="Times New Roman" w:hAnsi="Times New Roman" w:cs="Times New Roman"/>
          <w:bCs/>
          <w:sz w:val="22"/>
          <w:szCs w:val="18"/>
        </w:rPr>
        <w:t xml:space="preserve"> to the determination of the levy rate and WoolPoll trails the planning process</w:t>
      </w:r>
      <w:r w:rsidR="00BD4154">
        <w:rPr>
          <w:rFonts w:ascii="Times New Roman" w:hAnsi="Times New Roman" w:cs="Times New Roman"/>
          <w:bCs/>
          <w:sz w:val="22"/>
          <w:szCs w:val="18"/>
        </w:rPr>
        <w:t>,</w:t>
      </w:r>
      <w:r>
        <w:rPr>
          <w:rFonts w:ascii="Times New Roman" w:hAnsi="Times New Roman" w:cs="Times New Roman"/>
          <w:bCs/>
          <w:sz w:val="22"/>
          <w:szCs w:val="18"/>
        </w:rPr>
        <w:t xml:space="preserve"> the role of the panel completely changes to a proactive input role that</w:t>
      </w:r>
      <w:r w:rsidR="00C17DBB">
        <w:rPr>
          <w:rFonts w:ascii="Times New Roman" w:hAnsi="Times New Roman" w:cs="Times New Roman"/>
          <w:bCs/>
          <w:sz w:val="22"/>
          <w:szCs w:val="18"/>
        </w:rPr>
        <w:t xml:space="preserve"> reinforces and supports </w:t>
      </w:r>
      <w:r>
        <w:rPr>
          <w:rFonts w:ascii="Times New Roman" w:hAnsi="Times New Roman" w:cs="Times New Roman"/>
          <w:bCs/>
          <w:sz w:val="22"/>
          <w:szCs w:val="18"/>
        </w:rPr>
        <w:t>a collaborative, inclusive, consultative strategic planning process</w:t>
      </w:r>
      <w:r w:rsidR="00C17DBB">
        <w:rPr>
          <w:rFonts w:ascii="Times New Roman" w:hAnsi="Times New Roman" w:cs="Times New Roman"/>
          <w:bCs/>
          <w:sz w:val="22"/>
          <w:szCs w:val="18"/>
        </w:rPr>
        <w:t>, and its role actually diminishes.</w:t>
      </w:r>
    </w:p>
    <w:p w:rsidR="005E5643" w:rsidRPr="00372276" w:rsidRDefault="005E5643" w:rsidP="00372276">
      <w:pPr>
        <w:pStyle w:val="ListParagraph"/>
        <w:numPr>
          <w:ilvl w:val="0"/>
          <w:numId w:val="4"/>
        </w:numPr>
        <w:rPr>
          <w:b/>
          <w:bCs/>
          <w:i/>
          <w:color w:val="0070C0"/>
        </w:rPr>
      </w:pPr>
      <w:r w:rsidRPr="00372276">
        <w:rPr>
          <w:b/>
          <w:bCs/>
          <w:i/>
          <w:color w:val="0070C0"/>
        </w:rPr>
        <w:t>If no, what should the role of the WoolPoll Panel be?</w:t>
      </w:r>
    </w:p>
    <w:p w:rsidR="00040B0B" w:rsidRPr="00F16A47" w:rsidRDefault="00F16A47" w:rsidP="005E5643">
      <w:pPr>
        <w:rPr>
          <w:rFonts w:ascii="Times New Roman" w:hAnsi="Times New Roman" w:cs="Times New Roman"/>
          <w:bCs/>
          <w:sz w:val="22"/>
          <w:szCs w:val="18"/>
        </w:rPr>
      </w:pPr>
      <w:r>
        <w:rPr>
          <w:rFonts w:ascii="Times New Roman" w:hAnsi="Times New Roman" w:cs="Times New Roman"/>
          <w:bCs/>
          <w:sz w:val="22"/>
          <w:szCs w:val="18"/>
        </w:rPr>
        <w:t>Not applicable</w:t>
      </w:r>
    </w:p>
    <w:p w:rsidR="005E5643" w:rsidRPr="006E1898" w:rsidRDefault="005E5643" w:rsidP="006E1898">
      <w:pPr>
        <w:rPr>
          <w:b/>
          <w:bCs/>
          <w:i/>
          <w:color w:val="0070C0"/>
        </w:rPr>
      </w:pPr>
      <w:proofErr w:type="gramStart"/>
      <w:r w:rsidRPr="006E1898">
        <w:rPr>
          <w:b/>
          <w:bCs/>
          <w:i/>
          <w:color w:val="0070C0"/>
        </w:rPr>
        <w:t>6</w:t>
      </w:r>
      <w:r w:rsidR="006E1898" w:rsidRPr="006E1898">
        <w:rPr>
          <w:b/>
          <w:bCs/>
          <w:i/>
          <w:color w:val="0070C0"/>
        </w:rPr>
        <w:t>.</w:t>
      </w:r>
      <w:r w:rsidR="006E1898" w:rsidRPr="006E1898">
        <w:rPr>
          <w:b/>
          <w:bCs/>
          <w:i/>
          <w:color w:val="0070C0"/>
        </w:rPr>
        <w:tab/>
      </w:r>
      <w:r w:rsidRPr="006E1898">
        <w:rPr>
          <w:b/>
          <w:bCs/>
          <w:i/>
          <w:color w:val="0070C0"/>
        </w:rPr>
        <w:t>There are a number of activities that happen in the lead up to WoolPoll, including the</w:t>
      </w:r>
      <w:r w:rsidR="00040B0B" w:rsidRPr="006E1898">
        <w:rPr>
          <w:b/>
          <w:bCs/>
          <w:i/>
          <w:color w:val="0070C0"/>
        </w:rPr>
        <w:t xml:space="preserve"> </w:t>
      </w:r>
      <w:r w:rsidRPr="006E1898">
        <w:rPr>
          <w:b/>
          <w:bCs/>
          <w:i/>
          <w:color w:val="0070C0"/>
        </w:rPr>
        <w:t>roadshow.</w:t>
      </w:r>
      <w:proofErr w:type="gramEnd"/>
      <w:r w:rsidRPr="006E1898">
        <w:rPr>
          <w:b/>
          <w:bCs/>
          <w:i/>
          <w:color w:val="0070C0"/>
        </w:rPr>
        <w:t xml:space="preserve"> What are your views on these activities? Do you have any suggestions for</w:t>
      </w:r>
      <w:r w:rsidR="00040B0B" w:rsidRPr="006E1898">
        <w:rPr>
          <w:b/>
          <w:bCs/>
          <w:i/>
          <w:color w:val="0070C0"/>
        </w:rPr>
        <w:t xml:space="preserve"> </w:t>
      </w:r>
      <w:r w:rsidRPr="006E1898">
        <w:rPr>
          <w:b/>
          <w:bCs/>
          <w:i/>
          <w:color w:val="0070C0"/>
        </w:rPr>
        <w:t>how these activities might be improved?</w:t>
      </w:r>
    </w:p>
    <w:p w:rsidR="00586833" w:rsidRPr="00586833" w:rsidRDefault="00586833" w:rsidP="005E5643">
      <w:pPr>
        <w:rPr>
          <w:rFonts w:ascii="Times New Roman" w:hAnsi="Times New Roman" w:cs="Times New Roman"/>
          <w:bCs/>
          <w:sz w:val="22"/>
          <w:szCs w:val="18"/>
        </w:rPr>
      </w:pPr>
      <w:r w:rsidRPr="00586833">
        <w:rPr>
          <w:rFonts w:ascii="Times New Roman" w:hAnsi="Times New Roman" w:cs="Times New Roman"/>
          <w:bCs/>
          <w:sz w:val="22"/>
          <w:szCs w:val="18"/>
        </w:rPr>
        <w:t>The activities leading up to the WoolPoll vote are centred around media and promotion activities.  One of the difficulties for the panel and AWI in promoting to the eligible voters to participate is that the industry is split almost equally into two distinct fractions one being the traditionalists which is predominantly populated with producers who are pre-the electronic age</w:t>
      </w:r>
      <w:r w:rsidR="00BD4154">
        <w:rPr>
          <w:rFonts w:ascii="Times New Roman" w:hAnsi="Times New Roman" w:cs="Times New Roman"/>
          <w:bCs/>
          <w:sz w:val="22"/>
          <w:szCs w:val="18"/>
        </w:rPr>
        <w:t>;</w:t>
      </w:r>
      <w:r w:rsidRPr="00586833">
        <w:rPr>
          <w:rFonts w:ascii="Times New Roman" w:hAnsi="Times New Roman" w:cs="Times New Roman"/>
          <w:bCs/>
          <w:sz w:val="22"/>
          <w:szCs w:val="18"/>
        </w:rPr>
        <w:t xml:space="preserve"> and the Progressives who extensively use IT and the younger cohort.  The way these two groups seek</w:t>
      </w:r>
      <w:r w:rsidR="00B57F62">
        <w:rPr>
          <w:rFonts w:ascii="Times New Roman" w:hAnsi="Times New Roman" w:cs="Times New Roman"/>
          <w:bCs/>
          <w:sz w:val="22"/>
          <w:szCs w:val="18"/>
        </w:rPr>
        <w:t xml:space="preserve"> and</w:t>
      </w:r>
      <w:r w:rsidRPr="00586833">
        <w:rPr>
          <w:rFonts w:ascii="Times New Roman" w:hAnsi="Times New Roman" w:cs="Times New Roman"/>
          <w:bCs/>
          <w:sz w:val="22"/>
          <w:szCs w:val="18"/>
        </w:rPr>
        <w:t xml:space="preserve"> use information i</w:t>
      </w:r>
      <w:r w:rsidR="00B57F62">
        <w:rPr>
          <w:rFonts w:ascii="Times New Roman" w:hAnsi="Times New Roman" w:cs="Times New Roman"/>
          <w:bCs/>
          <w:sz w:val="22"/>
          <w:szCs w:val="18"/>
        </w:rPr>
        <w:t>n</w:t>
      </w:r>
      <w:r w:rsidRPr="00586833">
        <w:rPr>
          <w:rFonts w:ascii="Times New Roman" w:hAnsi="Times New Roman" w:cs="Times New Roman"/>
          <w:bCs/>
          <w:sz w:val="22"/>
          <w:szCs w:val="18"/>
        </w:rPr>
        <w:t xml:space="preserve"> </w:t>
      </w:r>
      <w:proofErr w:type="gramStart"/>
      <w:r w:rsidRPr="00586833">
        <w:rPr>
          <w:rFonts w:ascii="Times New Roman" w:hAnsi="Times New Roman" w:cs="Times New Roman"/>
          <w:bCs/>
          <w:sz w:val="22"/>
          <w:szCs w:val="18"/>
        </w:rPr>
        <w:t>totally</w:t>
      </w:r>
      <w:proofErr w:type="gramEnd"/>
      <w:r w:rsidRPr="00586833">
        <w:rPr>
          <w:rFonts w:ascii="Times New Roman" w:hAnsi="Times New Roman" w:cs="Times New Roman"/>
          <w:bCs/>
          <w:sz w:val="22"/>
          <w:szCs w:val="18"/>
        </w:rPr>
        <w:t xml:space="preserve"> different </w:t>
      </w:r>
      <w:r w:rsidR="00BD4154">
        <w:rPr>
          <w:rFonts w:ascii="Times New Roman" w:hAnsi="Times New Roman" w:cs="Times New Roman"/>
          <w:bCs/>
          <w:sz w:val="22"/>
          <w:szCs w:val="18"/>
        </w:rPr>
        <w:t xml:space="preserve">ways </w:t>
      </w:r>
      <w:r w:rsidRPr="00586833">
        <w:rPr>
          <w:rFonts w:ascii="Times New Roman" w:hAnsi="Times New Roman" w:cs="Times New Roman"/>
          <w:bCs/>
          <w:sz w:val="22"/>
          <w:szCs w:val="18"/>
        </w:rPr>
        <w:t xml:space="preserve">and therefore the promotion campaign to vote in the WoolPoll has to cover both populations which requires </w:t>
      </w:r>
      <w:r w:rsidR="00B57F62">
        <w:rPr>
          <w:rFonts w:ascii="Times New Roman" w:hAnsi="Times New Roman" w:cs="Times New Roman"/>
          <w:bCs/>
          <w:sz w:val="22"/>
          <w:szCs w:val="18"/>
        </w:rPr>
        <w:t xml:space="preserve">totally </w:t>
      </w:r>
      <w:r w:rsidRPr="00586833">
        <w:rPr>
          <w:rFonts w:ascii="Times New Roman" w:hAnsi="Times New Roman" w:cs="Times New Roman"/>
          <w:bCs/>
          <w:sz w:val="22"/>
          <w:szCs w:val="18"/>
        </w:rPr>
        <w:t>different strategies</w:t>
      </w:r>
      <w:r w:rsidR="00B57F62">
        <w:rPr>
          <w:rFonts w:ascii="Times New Roman" w:hAnsi="Times New Roman" w:cs="Times New Roman"/>
          <w:bCs/>
          <w:sz w:val="22"/>
          <w:szCs w:val="18"/>
        </w:rPr>
        <w:t xml:space="preserve"> (traditional newspapers, media campaigns and face-to-face vs IT and social platforms)</w:t>
      </w:r>
      <w:r w:rsidRPr="00586833">
        <w:rPr>
          <w:rFonts w:ascii="Times New Roman" w:hAnsi="Times New Roman" w:cs="Times New Roman"/>
          <w:bCs/>
          <w:sz w:val="22"/>
          <w:szCs w:val="18"/>
        </w:rPr>
        <w:t xml:space="preserve"> and greater cost.  </w:t>
      </w:r>
    </w:p>
    <w:p w:rsidR="00B57F62" w:rsidRPr="00B57F62" w:rsidRDefault="00465BDF" w:rsidP="005E5643">
      <w:pPr>
        <w:rPr>
          <w:rFonts w:ascii="Times New Roman" w:hAnsi="Times New Roman" w:cs="Times New Roman"/>
          <w:bCs/>
          <w:sz w:val="22"/>
          <w:szCs w:val="18"/>
        </w:rPr>
      </w:pPr>
      <w:r w:rsidRPr="00B57F62">
        <w:rPr>
          <w:rFonts w:ascii="Times New Roman" w:hAnsi="Times New Roman" w:cs="Times New Roman"/>
          <w:bCs/>
          <w:sz w:val="22"/>
          <w:szCs w:val="18"/>
        </w:rPr>
        <w:t xml:space="preserve">The WoolPoll panel roadshow activities are generally attended by very low numbers of eligible voters and the general perception is that they are </w:t>
      </w:r>
      <w:r w:rsidR="009A51D8" w:rsidRPr="00B57F62">
        <w:rPr>
          <w:rFonts w:ascii="Times New Roman" w:hAnsi="Times New Roman" w:cs="Times New Roman"/>
          <w:bCs/>
          <w:sz w:val="22"/>
          <w:szCs w:val="18"/>
        </w:rPr>
        <w:t xml:space="preserve">a </w:t>
      </w:r>
      <w:r w:rsidRPr="00B57F62">
        <w:rPr>
          <w:rFonts w:ascii="Times New Roman" w:hAnsi="Times New Roman" w:cs="Times New Roman"/>
          <w:bCs/>
          <w:sz w:val="22"/>
          <w:szCs w:val="18"/>
        </w:rPr>
        <w:t xml:space="preserve">propaganda activity </w:t>
      </w:r>
      <w:r w:rsidR="009A51D8" w:rsidRPr="00B57F62">
        <w:rPr>
          <w:rFonts w:ascii="Times New Roman" w:hAnsi="Times New Roman" w:cs="Times New Roman"/>
          <w:bCs/>
          <w:sz w:val="22"/>
          <w:szCs w:val="18"/>
        </w:rPr>
        <w:t>around</w:t>
      </w:r>
      <w:r w:rsidR="00B57F62" w:rsidRPr="00B57F62">
        <w:rPr>
          <w:rFonts w:ascii="Times New Roman" w:hAnsi="Times New Roman" w:cs="Times New Roman"/>
          <w:bCs/>
          <w:sz w:val="22"/>
          <w:szCs w:val="18"/>
        </w:rPr>
        <w:t xml:space="preserve"> </w:t>
      </w:r>
      <w:r w:rsidRPr="00B57F62">
        <w:rPr>
          <w:rFonts w:ascii="Times New Roman" w:hAnsi="Times New Roman" w:cs="Times New Roman"/>
          <w:bCs/>
          <w:sz w:val="22"/>
          <w:szCs w:val="18"/>
        </w:rPr>
        <w:t xml:space="preserve">AWI’s achievements and why you should vote at the rate they </w:t>
      </w:r>
      <w:r w:rsidR="00BD4154">
        <w:rPr>
          <w:rFonts w:ascii="Times New Roman" w:hAnsi="Times New Roman" w:cs="Times New Roman"/>
          <w:bCs/>
          <w:sz w:val="22"/>
          <w:szCs w:val="18"/>
        </w:rPr>
        <w:t>recommend</w:t>
      </w:r>
      <w:r w:rsidR="009A51D8" w:rsidRPr="00B57F62">
        <w:rPr>
          <w:rFonts w:ascii="Times New Roman" w:hAnsi="Times New Roman" w:cs="Times New Roman"/>
          <w:bCs/>
          <w:sz w:val="22"/>
          <w:szCs w:val="18"/>
        </w:rPr>
        <w:t>.</w:t>
      </w:r>
      <w:r w:rsidR="00B57F62" w:rsidRPr="00B57F62">
        <w:rPr>
          <w:rFonts w:ascii="Times New Roman" w:hAnsi="Times New Roman" w:cs="Times New Roman"/>
          <w:bCs/>
          <w:sz w:val="22"/>
          <w:szCs w:val="18"/>
        </w:rPr>
        <w:t xml:space="preserve">  </w:t>
      </w:r>
      <w:r w:rsidR="00BD4154">
        <w:rPr>
          <w:rFonts w:ascii="Times New Roman" w:hAnsi="Times New Roman" w:cs="Times New Roman"/>
          <w:bCs/>
          <w:sz w:val="22"/>
          <w:szCs w:val="18"/>
        </w:rPr>
        <w:t>There value is limited and costly.</w:t>
      </w:r>
    </w:p>
    <w:p w:rsidR="00040B0B" w:rsidRDefault="00B57F62" w:rsidP="005E5643">
      <w:pPr>
        <w:rPr>
          <w:rFonts w:ascii="Times New Roman" w:hAnsi="Times New Roman" w:cs="Times New Roman"/>
          <w:bCs/>
          <w:sz w:val="22"/>
          <w:szCs w:val="18"/>
        </w:rPr>
      </w:pPr>
      <w:r w:rsidRPr="00B57F62">
        <w:rPr>
          <w:rFonts w:ascii="Times New Roman" w:hAnsi="Times New Roman" w:cs="Times New Roman"/>
          <w:bCs/>
          <w:sz w:val="22"/>
          <w:szCs w:val="18"/>
        </w:rPr>
        <w:t>However, it is acknowledged that there needs to be a voter awareness campaign to ensure as high</w:t>
      </w:r>
      <w:r w:rsidR="00BD4154">
        <w:rPr>
          <w:rFonts w:ascii="Times New Roman" w:hAnsi="Times New Roman" w:cs="Times New Roman"/>
          <w:bCs/>
          <w:sz w:val="22"/>
          <w:szCs w:val="18"/>
        </w:rPr>
        <w:t xml:space="preserve"> as </w:t>
      </w:r>
      <w:r w:rsidRPr="00B57F62">
        <w:rPr>
          <w:rFonts w:ascii="Times New Roman" w:hAnsi="Times New Roman" w:cs="Times New Roman"/>
          <w:bCs/>
          <w:sz w:val="22"/>
          <w:szCs w:val="18"/>
        </w:rPr>
        <w:t>possible turnout of voters</w:t>
      </w:r>
      <w:r>
        <w:rPr>
          <w:rFonts w:ascii="Times New Roman" w:hAnsi="Times New Roman" w:cs="Times New Roman"/>
          <w:bCs/>
          <w:sz w:val="22"/>
          <w:szCs w:val="18"/>
        </w:rPr>
        <w:t>.  Table 1 below examines voter participation in WoolPoll 2018</w:t>
      </w:r>
    </w:p>
    <w:p w:rsidR="00B57F62" w:rsidRPr="00FC13BF" w:rsidRDefault="00B57F62" w:rsidP="00FC13BF">
      <w:pPr>
        <w:spacing w:after="60"/>
        <w:rPr>
          <w:rFonts w:ascii="Times New Roman" w:hAnsi="Times New Roman" w:cs="Times New Roman"/>
          <w:b/>
          <w:smallCaps/>
          <w:sz w:val="22"/>
          <w:szCs w:val="18"/>
        </w:rPr>
      </w:pPr>
      <w:r w:rsidRPr="00FC13BF">
        <w:rPr>
          <w:rFonts w:ascii="Times New Roman" w:hAnsi="Times New Roman" w:cs="Times New Roman"/>
          <w:b/>
          <w:smallCaps/>
          <w:sz w:val="22"/>
          <w:szCs w:val="18"/>
        </w:rPr>
        <w:t>Table 1: Voter participation and turnout in WoolPoll 2018</w:t>
      </w:r>
    </w:p>
    <w:tbl>
      <w:tblPr>
        <w:tblW w:w="5500" w:type="dxa"/>
        <w:tblInd w:w="113" w:type="dxa"/>
        <w:tblLook w:val="04A0"/>
      </w:tblPr>
      <w:tblGrid>
        <w:gridCol w:w="3200"/>
        <w:gridCol w:w="1060"/>
        <w:gridCol w:w="1240"/>
      </w:tblGrid>
      <w:tr w:rsidR="00B57F62" w:rsidRPr="00B57F62" w:rsidTr="00B57F62">
        <w:trPr>
          <w:trHeight w:val="240"/>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rPr>
                <w:rFonts w:ascii="Calibri" w:eastAsia="Times New Roman" w:hAnsi="Calibri" w:cs="Calibri"/>
                <w:color w:val="000000"/>
                <w:sz w:val="18"/>
                <w:szCs w:val="18"/>
                <w:lang w:eastAsia="en-AU"/>
              </w:rPr>
            </w:pPr>
            <w:r w:rsidRPr="00B57F62">
              <w:rPr>
                <w:rFonts w:ascii="Calibri" w:eastAsia="Times New Roman" w:hAnsi="Calibri" w:cs="Calibri"/>
                <w:color w:val="000000"/>
                <w:sz w:val="18"/>
                <w:szCs w:val="18"/>
                <w:lang w:eastAsia="en-AU"/>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jc w:val="center"/>
              <w:rPr>
                <w:rFonts w:ascii="Calibri" w:eastAsia="Times New Roman" w:hAnsi="Calibri" w:cs="Calibri"/>
                <w:b/>
                <w:bCs/>
                <w:color w:val="000000"/>
                <w:sz w:val="18"/>
                <w:szCs w:val="18"/>
                <w:lang w:eastAsia="en-AU"/>
              </w:rPr>
            </w:pPr>
            <w:r w:rsidRPr="00B57F62">
              <w:rPr>
                <w:rFonts w:ascii="Calibri" w:eastAsia="Times New Roman" w:hAnsi="Calibri" w:cs="Calibri"/>
                <w:b/>
                <w:bCs/>
                <w:color w:val="000000"/>
                <w:sz w:val="18"/>
                <w:szCs w:val="18"/>
                <w:lang w:eastAsia="en-AU"/>
              </w:rPr>
              <w:t>No.</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jc w:val="center"/>
              <w:rPr>
                <w:rFonts w:ascii="Calibri" w:eastAsia="Times New Roman" w:hAnsi="Calibri" w:cs="Calibri"/>
                <w:b/>
                <w:bCs/>
                <w:color w:val="000000"/>
                <w:sz w:val="18"/>
                <w:szCs w:val="18"/>
                <w:lang w:eastAsia="en-AU"/>
              </w:rPr>
            </w:pPr>
            <w:r w:rsidRPr="00B57F62">
              <w:rPr>
                <w:rFonts w:ascii="Calibri" w:eastAsia="Times New Roman" w:hAnsi="Calibri" w:cs="Calibri"/>
                <w:b/>
                <w:bCs/>
                <w:color w:val="000000"/>
                <w:sz w:val="18"/>
                <w:szCs w:val="18"/>
                <w:lang w:eastAsia="en-AU"/>
              </w:rPr>
              <w:t xml:space="preserve"> % </w:t>
            </w:r>
          </w:p>
        </w:tc>
      </w:tr>
      <w:tr w:rsidR="00B57F62" w:rsidRPr="00B57F62" w:rsidTr="00B57F62">
        <w:trPr>
          <w:trHeight w:val="24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rPr>
                <w:rFonts w:ascii="Calibri" w:eastAsia="Times New Roman" w:hAnsi="Calibri" w:cs="Calibri"/>
                <w:color w:val="000000"/>
                <w:sz w:val="18"/>
                <w:szCs w:val="18"/>
                <w:lang w:eastAsia="en-AU"/>
              </w:rPr>
            </w:pPr>
            <w:r w:rsidRPr="00B57F62">
              <w:rPr>
                <w:rFonts w:ascii="Calibri" w:eastAsia="Times New Roman" w:hAnsi="Calibri" w:cs="Calibri"/>
                <w:color w:val="000000"/>
                <w:sz w:val="18"/>
                <w:szCs w:val="18"/>
                <w:lang w:eastAsia="en-AU"/>
              </w:rPr>
              <w:t xml:space="preserve">No. eligible Voters </w:t>
            </w:r>
          </w:p>
        </w:tc>
        <w:tc>
          <w:tcPr>
            <w:tcW w:w="1060" w:type="dxa"/>
            <w:tcBorders>
              <w:top w:val="nil"/>
              <w:left w:val="nil"/>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jc w:val="center"/>
              <w:rPr>
                <w:rFonts w:ascii="Calibri" w:eastAsia="Times New Roman" w:hAnsi="Calibri" w:cs="Calibri"/>
                <w:color w:val="000000"/>
                <w:sz w:val="18"/>
                <w:szCs w:val="18"/>
                <w:lang w:eastAsia="en-AU"/>
              </w:rPr>
            </w:pPr>
            <w:r w:rsidRPr="00B57F62">
              <w:rPr>
                <w:rFonts w:ascii="Calibri" w:eastAsia="Times New Roman" w:hAnsi="Calibri" w:cs="Calibri"/>
                <w:color w:val="000000"/>
                <w:sz w:val="18"/>
                <w:szCs w:val="18"/>
                <w:lang w:eastAsia="en-AU"/>
              </w:rPr>
              <w:t>47,107</w:t>
            </w:r>
          </w:p>
        </w:tc>
        <w:tc>
          <w:tcPr>
            <w:tcW w:w="1240" w:type="dxa"/>
            <w:tcBorders>
              <w:top w:val="nil"/>
              <w:left w:val="nil"/>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jc w:val="center"/>
              <w:rPr>
                <w:rFonts w:ascii="Calibri" w:eastAsia="Times New Roman" w:hAnsi="Calibri" w:cs="Calibri"/>
                <w:color w:val="000000"/>
                <w:sz w:val="18"/>
                <w:szCs w:val="18"/>
                <w:lang w:eastAsia="en-AU"/>
              </w:rPr>
            </w:pPr>
            <w:r w:rsidRPr="00B57F62">
              <w:rPr>
                <w:rFonts w:ascii="Calibri" w:eastAsia="Times New Roman" w:hAnsi="Calibri" w:cs="Calibri"/>
                <w:color w:val="000000"/>
                <w:sz w:val="18"/>
                <w:szCs w:val="18"/>
                <w:lang w:eastAsia="en-AU"/>
              </w:rPr>
              <w:t> </w:t>
            </w:r>
          </w:p>
        </w:tc>
      </w:tr>
      <w:tr w:rsidR="00B57F62" w:rsidRPr="00B57F62" w:rsidTr="00B57F62">
        <w:trPr>
          <w:trHeight w:val="24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rPr>
                <w:rFonts w:ascii="Calibri" w:eastAsia="Times New Roman" w:hAnsi="Calibri" w:cs="Calibri"/>
                <w:color w:val="000000"/>
                <w:sz w:val="18"/>
                <w:szCs w:val="18"/>
                <w:lang w:eastAsia="en-AU"/>
              </w:rPr>
            </w:pPr>
            <w:r w:rsidRPr="00B57F62">
              <w:rPr>
                <w:rFonts w:ascii="Calibri" w:eastAsia="Times New Roman" w:hAnsi="Calibri" w:cs="Calibri"/>
                <w:color w:val="000000"/>
                <w:sz w:val="18"/>
                <w:szCs w:val="18"/>
                <w:lang w:eastAsia="en-AU"/>
              </w:rPr>
              <w:t>No. eligible Voters who voted</w:t>
            </w:r>
          </w:p>
        </w:tc>
        <w:tc>
          <w:tcPr>
            <w:tcW w:w="1060" w:type="dxa"/>
            <w:tcBorders>
              <w:top w:val="nil"/>
              <w:left w:val="nil"/>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jc w:val="center"/>
              <w:rPr>
                <w:rFonts w:ascii="Calibri" w:eastAsia="Times New Roman" w:hAnsi="Calibri" w:cs="Calibri"/>
                <w:color w:val="000000"/>
                <w:sz w:val="18"/>
                <w:szCs w:val="18"/>
                <w:lang w:eastAsia="en-AU"/>
              </w:rPr>
            </w:pPr>
            <w:r w:rsidRPr="00B57F62">
              <w:rPr>
                <w:rFonts w:ascii="Calibri" w:eastAsia="Times New Roman" w:hAnsi="Calibri" w:cs="Calibri"/>
                <w:color w:val="000000"/>
                <w:sz w:val="18"/>
                <w:szCs w:val="18"/>
                <w:lang w:eastAsia="en-AU"/>
              </w:rPr>
              <w:t>13,650</w:t>
            </w:r>
          </w:p>
        </w:tc>
        <w:tc>
          <w:tcPr>
            <w:tcW w:w="1240" w:type="dxa"/>
            <w:tcBorders>
              <w:top w:val="nil"/>
              <w:left w:val="nil"/>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jc w:val="center"/>
              <w:rPr>
                <w:rFonts w:ascii="Calibri" w:eastAsia="Times New Roman" w:hAnsi="Calibri" w:cs="Calibri"/>
                <w:color w:val="000000"/>
                <w:sz w:val="18"/>
                <w:szCs w:val="18"/>
                <w:lang w:eastAsia="en-AU"/>
              </w:rPr>
            </w:pPr>
            <w:r w:rsidRPr="00B57F62">
              <w:rPr>
                <w:rFonts w:ascii="Calibri" w:eastAsia="Times New Roman" w:hAnsi="Calibri" w:cs="Calibri"/>
                <w:color w:val="000000"/>
                <w:sz w:val="18"/>
                <w:szCs w:val="18"/>
                <w:lang w:eastAsia="en-AU"/>
              </w:rPr>
              <w:t>28.98%</w:t>
            </w:r>
          </w:p>
        </w:tc>
      </w:tr>
      <w:tr w:rsidR="00B57F62" w:rsidRPr="00B57F62" w:rsidTr="00B57F62">
        <w:trPr>
          <w:trHeight w:val="24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rPr>
                <w:rFonts w:ascii="Calibri" w:eastAsia="Times New Roman" w:hAnsi="Calibri" w:cs="Calibri"/>
                <w:color w:val="000000"/>
                <w:sz w:val="18"/>
                <w:szCs w:val="18"/>
                <w:lang w:eastAsia="en-AU"/>
              </w:rPr>
            </w:pPr>
            <w:r w:rsidRPr="00B57F62">
              <w:rPr>
                <w:rFonts w:ascii="Calibri" w:eastAsia="Times New Roman" w:hAnsi="Calibri" w:cs="Calibri"/>
                <w:color w:val="000000"/>
                <w:sz w:val="18"/>
                <w:szCs w:val="18"/>
                <w:lang w:eastAsia="en-AU"/>
              </w:rPr>
              <w:t>No of eligible voters who didn't vote</w:t>
            </w:r>
          </w:p>
        </w:tc>
        <w:tc>
          <w:tcPr>
            <w:tcW w:w="1060" w:type="dxa"/>
            <w:tcBorders>
              <w:top w:val="nil"/>
              <w:left w:val="nil"/>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jc w:val="center"/>
              <w:rPr>
                <w:rFonts w:ascii="Calibri" w:eastAsia="Times New Roman" w:hAnsi="Calibri" w:cs="Calibri"/>
                <w:color w:val="000000"/>
                <w:sz w:val="18"/>
                <w:szCs w:val="18"/>
                <w:lang w:eastAsia="en-AU"/>
              </w:rPr>
            </w:pPr>
            <w:r w:rsidRPr="00B57F62">
              <w:rPr>
                <w:rFonts w:ascii="Calibri" w:eastAsia="Times New Roman" w:hAnsi="Calibri" w:cs="Calibri"/>
                <w:color w:val="000000"/>
                <w:sz w:val="18"/>
                <w:szCs w:val="18"/>
                <w:lang w:eastAsia="en-AU"/>
              </w:rPr>
              <w:t>33,457</w:t>
            </w:r>
          </w:p>
        </w:tc>
        <w:tc>
          <w:tcPr>
            <w:tcW w:w="1240" w:type="dxa"/>
            <w:tcBorders>
              <w:top w:val="nil"/>
              <w:left w:val="nil"/>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jc w:val="center"/>
              <w:rPr>
                <w:rFonts w:ascii="Calibri" w:eastAsia="Times New Roman" w:hAnsi="Calibri" w:cs="Calibri"/>
                <w:color w:val="000000"/>
                <w:sz w:val="18"/>
                <w:szCs w:val="18"/>
                <w:lang w:eastAsia="en-AU"/>
              </w:rPr>
            </w:pPr>
            <w:r w:rsidRPr="00B57F62">
              <w:rPr>
                <w:rFonts w:ascii="Calibri" w:eastAsia="Times New Roman" w:hAnsi="Calibri" w:cs="Calibri"/>
                <w:color w:val="000000"/>
                <w:sz w:val="18"/>
                <w:szCs w:val="18"/>
                <w:lang w:eastAsia="en-AU"/>
              </w:rPr>
              <w:t>71.02%</w:t>
            </w:r>
          </w:p>
        </w:tc>
      </w:tr>
      <w:tr w:rsidR="00B57F62" w:rsidRPr="00B57F62" w:rsidTr="00B57F62">
        <w:trPr>
          <w:trHeight w:val="24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rPr>
                <w:rFonts w:ascii="Calibri" w:eastAsia="Times New Roman" w:hAnsi="Calibri" w:cs="Calibri"/>
                <w:color w:val="000000"/>
                <w:sz w:val="18"/>
                <w:szCs w:val="18"/>
                <w:lang w:eastAsia="en-AU"/>
              </w:rPr>
            </w:pPr>
            <w:r w:rsidRPr="00B57F62">
              <w:rPr>
                <w:rFonts w:ascii="Calibri" w:eastAsia="Times New Roman" w:hAnsi="Calibri" w:cs="Calibri"/>
                <w:color w:val="000000"/>
                <w:sz w:val="18"/>
                <w:szCs w:val="18"/>
                <w:lang w:eastAsia="en-AU"/>
              </w:rPr>
              <w:t>Total available votes</w:t>
            </w:r>
          </w:p>
        </w:tc>
        <w:tc>
          <w:tcPr>
            <w:tcW w:w="1060" w:type="dxa"/>
            <w:tcBorders>
              <w:top w:val="nil"/>
              <w:left w:val="nil"/>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jc w:val="center"/>
              <w:rPr>
                <w:rFonts w:ascii="Calibri" w:eastAsia="Times New Roman" w:hAnsi="Calibri" w:cs="Calibri"/>
                <w:color w:val="000000"/>
                <w:sz w:val="18"/>
                <w:szCs w:val="18"/>
                <w:lang w:eastAsia="en-AU"/>
              </w:rPr>
            </w:pPr>
            <w:r w:rsidRPr="00B57F62">
              <w:rPr>
                <w:rFonts w:ascii="Calibri" w:eastAsia="Times New Roman" w:hAnsi="Calibri" w:cs="Calibri"/>
                <w:color w:val="000000"/>
                <w:sz w:val="18"/>
                <w:szCs w:val="18"/>
                <w:lang w:eastAsia="en-AU"/>
              </w:rPr>
              <w:t>1,776,665</w:t>
            </w:r>
          </w:p>
        </w:tc>
        <w:tc>
          <w:tcPr>
            <w:tcW w:w="1240" w:type="dxa"/>
            <w:tcBorders>
              <w:top w:val="nil"/>
              <w:left w:val="nil"/>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jc w:val="center"/>
              <w:rPr>
                <w:rFonts w:ascii="Calibri" w:eastAsia="Times New Roman" w:hAnsi="Calibri" w:cs="Calibri"/>
                <w:color w:val="000000"/>
                <w:sz w:val="18"/>
                <w:szCs w:val="18"/>
                <w:lang w:eastAsia="en-AU"/>
              </w:rPr>
            </w:pPr>
            <w:r w:rsidRPr="00B57F62">
              <w:rPr>
                <w:rFonts w:ascii="Calibri" w:eastAsia="Times New Roman" w:hAnsi="Calibri" w:cs="Calibri"/>
                <w:color w:val="000000"/>
                <w:sz w:val="18"/>
                <w:szCs w:val="18"/>
                <w:lang w:eastAsia="en-AU"/>
              </w:rPr>
              <w:t> </w:t>
            </w:r>
          </w:p>
        </w:tc>
      </w:tr>
      <w:tr w:rsidR="00B57F62" w:rsidRPr="00B57F62" w:rsidTr="00B57F62">
        <w:trPr>
          <w:trHeight w:val="24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rPr>
                <w:rFonts w:ascii="Calibri" w:eastAsia="Times New Roman" w:hAnsi="Calibri" w:cs="Calibri"/>
                <w:color w:val="000000"/>
                <w:sz w:val="18"/>
                <w:szCs w:val="18"/>
                <w:lang w:eastAsia="en-AU"/>
              </w:rPr>
            </w:pPr>
            <w:r w:rsidRPr="00B57F62">
              <w:rPr>
                <w:rFonts w:ascii="Calibri" w:eastAsia="Times New Roman" w:hAnsi="Calibri" w:cs="Calibri"/>
                <w:color w:val="000000"/>
                <w:sz w:val="18"/>
                <w:szCs w:val="18"/>
                <w:lang w:eastAsia="en-AU"/>
              </w:rPr>
              <w:t xml:space="preserve">Total votes returned </w:t>
            </w:r>
          </w:p>
        </w:tc>
        <w:tc>
          <w:tcPr>
            <w:tcW w:w="1060" w:type="dxa"/>
            <w:tcBorders>
              <w:top w:val="nil"/>
              <w:left w:val="nil"/>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jc w:val="center"/>
              <w:rPr>
                <w:rFonts w:ascii="Calibri" w:eastAsia="Times New Roman" w:hAnsi="Calibri" w:cs="Calibri"/>
                <w:color w:val="000000"/>
                <w:sz w:val="18"/>
                <w:szCs w:val="18"/>
                <w:lang w:eastAsia="en-AU"/>
              </w:rPr>
            </w:pPr>
            <w:r w:rsidRPr="00B57F62">
              <w:rPr>
                <w:rFonts w:ascii="Calibri" w:eastAsia="Times New Roman" w:hAnsi="Calibri" w:cs="Calibri"/>
                <w:color w:val="000000"/>
                <w:sz w:val="18"/>
                <w:szCs w:val="18"/>
                <w:lang w:eastAsia="en-AU"/>
              </w:rPr>
              <w:t>998,650</w:t>
            </w:r>
          </w:p>
        </w:tc>
        <w:tc>
          <w:tcPr>
            <w:tcW w:w="1240" w:type="dxa"/>
            <w:tcBorders>
              <w:top w:val="nil"/>
              <w:left w:val="nil"/>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jc w:val="center"/>
              <w:rPr>
                <w:rFonts w:ascii="Calibri" w:eastAsia="Times New Roman" w:hAnsi="Calibri" w:cs="Calibri"/>
                <w:color w:val="000000"/>
                <w:sz w:val="18"/>
                <w:szCs w:val="18"/>
                <w:lang w:eastAsia="en-AU"/>
              </w:rPr>
            </w:pPr>
            <w:r w:rsidRPr="00B57F62">
              <w:rPr>
                <w:rFonts w:ascii="Calibri" w:eastAsia="Times New Roman" w:hAnsi="Calibri" w:cs="Calibri"/>
                <w:color w:val="000000"/>
                <w:sz w:val="18"/>
                <w:szCs w:val="18"/>
                <w:lang w:eastAsia="en-AU"/>
              </w:rPr>
              <w:t>56.21%</w:t>
            </w:r>
          </w:p>
        </w:tc>
      </w:tr>
      <w:tr w:rsidR="00B57F62" w:rsidRPr="00B57F62" w:rsidTr="00B57F62">
        <w:trPr>
          <w:trHeight w:val="24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rPr>
                <w:rFonts w:ascii="Calibri" w:eastAsia="Times New Roman" w:hAnsi="Calibri" w:cs="Calibri"/>
                <w:color w:val="000000"/>
                <w:sz w:val="18"/>
                <w:szCs w:val="18"/>
                <w:lang w:eastAsia="en-AU"/>
              </w:rPr>
            </w:pPr>
            <w:r w:rsidRPr="00B57F62">
              <w:rPr>
                <w:rFonts w:ascii="Calibri" w:eastAsia="Times New Roman" w:hAnsi="Calibri" w:cs="Calibri"/>
                <w:color w:val="000000"/>
                <w:sz w:val="18"/>
                <w:szCs w:val="18"/>
                <w:lang w:eastAsia="en-AU"/>
              </w:rPr>
              <w:t>No. of Shareholders who voted</w:t>
            </w:r>
          </w:p>
        </w:tc>
        <w:tc>
          <w:tcPr>
            <w:tcW w:w="1060" w:type="dxa"/>
            <w:tcBorders>
              <w:top w:val="nil"/>
              <w:left w:val="nil"/>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jc w:val="center"/>
              <w:rPr>
                <w:rFonts w:ascii="Calibri" w:eastAsia="Times New Roman" w:hAnsi="Calibri" w:cs="Calibri"/>
                <w:color w:val="000000"/>
                <w:sz w:val="18"/>
                <w:szCs w:val="18"/>
                <w:lang w:eastAsia="en-AU"/>
              </w:rPr>
            </w:pPr>
            <w:r w:rsidRPr="00B57F62">
              <w:rPr>
                <w:rFonts w:ascii="Calibri" w:eastAsia="Times New Roman" w:hAnsi="Calibri" w:cs="Calibri"/>
                <w:color w:val="000000"/>
                <w:sz w:val="18"/>
                <w:szCs w:val="18"/>
                <w:lang w:eastAsia="en-AU"/>
              </w:rPr>
              <w:t>10,278</w:t>
            </w:r>
          </w:p>
        </w:tc>
        <w:tc>
          <w:tcPr>
            <w:tcW w:w="1240" w:type="dxa"/>
            <w:tcBorders>
              <w:top w:val="nil"/>
              <w:left w:val="nil"/>
              <w:bottom w:val="single" w:sz="4" w:space="0" w:color="auto"/>
              <w:right w:val="single" w:sz="4" w:space="0" w:color="auto"/>
            </w:tcBorders>
            <w:shd w:val="clear" w:color="auto" w:fill="auto"/>
            <w:noWrap/>
            <w:vAlign w:val="bottom"/>
            <w:hideMark/>
          </w:tcPr>
          <w:p w:rsidR="00B57F62" w:rsidRPr="00B57F62" w:rsidRDefault="00B57F62" w:rsidP="00B57F62">
            <w:pPr>
              <w:spacing w:after="0" w:line="240" w:lineRule="auto"/>
              <w:jc w:val="center"/>
              <w:rPr>
                <w:rFonts w:ascii="Calibri" w:eastAsia="Times New Roman" w:hAnsi="Calibri" w:cs="Calibri"/>
                <w:color w:val="000000"/>
                <w:sz w:val="18"/>
                <w:szCs w:val="18"/>
                <w:lang w:eastAsia="en-AU"/>
              </w:rPr>
            </w:pPr>
            <w:r w:rsidRPr="00B57F62">
              <w:rPr>
                <w:rFonts w:ascii="Calibri" w:eastAsia="Times New Roman" w:hAnsi="Calibri" w:cs="Calibri"/>
                <w:color w:val="000000"/>
                <w:sz w:val="18"/>
                <w:szCs w:val="18"/>
                <w:lang w:eastAsia="en-AU"/>
              </w:rPr>
              <w:t>47.30%</w:t>
            </w:r>
          </w:p>
        </w:tc>
      </w:tr>
    </w:tbl>
    <w:p w:rsidR="004A665A" w:rsidRDefault="004A665A" w:rsidP="004A665A">
      <w:pPr>
        <w:rPr>
          <w:rFonts w:ascii="Times New Roman" w:hAnsi="Times New Roman" w:cs="Times New Roman"/>
          <w:bCs/>
          <w:sz w:val="22"/>
          <w:szCs w:val="18"/>
        </w:rPr>
      </w:pPr>
      <w:r>
        <w:rPr>
          <w:rFonts w:ascii="Times New Roman" w:hAnsi="Times New Roman" w:cs="Times New Roman"/>
          <w:bCs/>
          <w:sz w:val="22"/>
          <w:szCs w:val="18"/>
        </w:rPr>
        <w:lastRenderedPageBreak/>
        <w:t xml:space="preserve">Table 1 above shows that there were 33,500 eligible voters who didn’t vote (71% of eligible voters) and they held 44% of the total votes.  </w:t>
      </w:r>
    </w:p>
    <w:p w:rsidR="00B57F62" w:rsidRDefault="00C568E4" w:rsidP="00C568E4">
      <w:pPr>
        <w:spacing w:before="120"/>
        <w:rPr>
          <w:rFonts w:ascii="Times New Roman" w:hAnsi="Times New Roman" w:cs="Times New Roman"/>
          <w:bCs/>
          <w:sz w:val="22"/>
          <w:szCs w:val="18"/>
        </w:rPr>
      </w:pPr>
      <w:r>
        <w:rPr>
          <w:rFonts w:ascii="Times New Roman" w:hAnsi="Times New Roman" w:cs="Times New Roman"/>
          <w:bCs/>
          <w:sz w:val="22"/>
          <w:szCs w:val="18"/>
        </w:rPr>
        <w:t>The n</w:t>
      </w:r>
      <w:r w:rsidR="00B57F62">
        <w:rPr>
          <w:rFonts w:ascii="Times New Roman" w:hAnsi="Times New Roman" w:cs="Times New Roman"/>
          <w:bCs/>
          <w:sz w:val="22"/>
          <w:szCs w:val="18"/>
        </w:rPr>
        <w:t>umber of eligible voters who voted (29%) is in line with general voter participation in ASX listed corporations.</w:t>
      </w:r>
      <w:r w:rsidR="00631623">
        <w:rPr>
          <w:rFonts w:ascii="Times New Roman" w:hAnsi="Times New Roman" w:cs="Times New Roman"/>
          <w:bCs/>
          <w:sz w:val="22"/>
          <w:szCs w:val="18"/>
        </w:rPr>
        <w:t xml:space="preserve">  The number of AWI shareholders who voted (47%) is well above the general 30% turnout for ASX listed companies.  The voter turnout </w:t>
      </w:r>
      <w:r w:rsidR="00BD4154">
        <w:rPr>
          <w:rFonts w:ascii="Times New Roman" w:hAnsi="Times New Roman" w:cs="Times New Roman"/>
          <w:bCs/>
          <w:sz w:val="22"/>
          <w:szCs w:val="18"/>
        </w:rPr>
        <w:t xml:space="preserve">in 2018 </w:t>
      </w:r>
      <w:r w:rsidR="00631623">
        <w:rPr>
          <w:rFonts w:ascii="Times New Roman" w:hAnsi="Times New Roman" w:cs="Times New Roman"/>
          <w:bCs/>
          <w:sz w:val="22"/>
          <w:szCs w:val="18"/>
        </w:rPr>
        <w:t xml:space="preserve">does not support the line put by some sections of the industry that eligible voter and shareholder participation in the WoolPoll vote is low.  This then raises the question of given that most ASX companies don’t have “roadshows” to promote company voting, is </w:t>
      </w:r>
      <w:r w:rsidR="00BD4154">
        <w:rPr>
          <w:rFonts w:ascii="Times New Roman" w:hAnsi="Times New Roman" w:cs="Times New Roman"/>
          <w:bCs/>
          <w:sz w:val="22"/>
          <w:szCs w:val="18"/>
        </w:rPr>
        <w:t>the</w:t>
      </w:r>
      <w:r w:rsidR="00631623">
        <w:rPr>
          <w:rFonts w:ascii="Times New Roman" w:hAnsi="Times New Roman" w:cs="Times New Roman"/>
          <w:bCs/>
          <w:sz w:val="22"/>
          <w:szCs w:val="18"/>
        </w:rPr>
        <w:t xml:space="preserve"> significant amount of money spent on media consultants and the roadshows justifiable and should this component of the WoolPoll process be downscaled?  </w:t>
      </w:r>
      <w:r w:rsidR="00BD4154">
        <w:rPr>
          <w:rFonts w:ascii="Times New Roman" w:hAnsi="Times New Roman" w:cs="Times New Roman"/>
          <w:bCs/>
          <w:sz w:val="22"/>
          <w:szCs w:val="18"/>
        </w:rPr>
        <w:t>AWGA</w:t>
      </w:r>
      <w:r w:rsidR="000340A5">
        <w:rPr>
          <w:rFonts w:ascii="Times New Roman" w:hAnsi="Times New Roman" w:cs="Times New Roman"/>
          <w:bCs/>
          <w:sz w:val="22"/>
          <w:szCs w:val="18"/>
        </w:rPr>
        <w:t xml:space="preserve"> recommends a more cost-effective use of IT platforms be used especially email which </w:t>
      </w:r>
      <w:proofErr w:type="gramStart"/>
      <w:r w:rsidR="000340A5">
        <w:rPr>
          <w:rFonts w:ascii="Times New Roman" w:hAnsi="Times New Roman" w:cs="Times New Roman"/>
          <w:bCs/>
          <w:sz w:val="22"/>
          <w:szCs w:val="18"/>
        </w:rPr>
        <w:t>is now used</w:t>
      </w:r>
      <w:proofErr w:type="gramEnd"/>
      <w:r w:rsidR="000340A5">
        <w:rPr>
          <w:rFonts w:ascii="Times New Roman" w:hAnsi="Times New Roman" w:cs="Times New Roman"/>
          <w:bCs/>
          <w:sz w:val="22"/>
          <w:szCs w:val="18"/>
        </w:rPr>
        <w:t xml:space="preserve"> by the vast majority of people to communicate the process.  WoolPoll </w:t>
      </w:r>
      <w:r w:rsidR="00BD4154">
        <w:rPr>
          <w:rFonts w:ascii="Times New Roman" w:hAnsi="Times New Roman" w:cs="Times New Roman"/>
          <w:bCs/>
          <w:sz w:val="22"/>
          <w:szCs w:val="18"/>
        </w:rPr>
        <w:t>2018</w:t>
      </w:r>
      <w:r w:rsidR="000340A5">
        <w:rPr>
          <w:rFonts w:ascii="Times New Roman" w:hAnsi="Times New Roman" w:cs="Times New Roman"/>
          <w:bCs/>
          <w:sz w:val="22"/>
          <w:szCs w:val="18"/>
        </w:rPr>
        <w:t xml:space="preserve"> used a Facebook page and although the hit rate </w:t>
      </w:r>
      <w:proofErr w:type="gramStart"/>
      <w:r w:rsidR="000340A5">
        <w:rPr>
          <w:rFonts w:ascii="Times New Roman" w:hAnsi="Times New Roman" w:cs="Times New Roman"/>
          <w:bCs/>
          <w:sz w:val="22"/>
          <w:szCs w:val="18"/>
        </w:rPr>
        <w:t>was</w:t>
      </w:r>
      <w:proofErr w:type="gramEnd"/>
      <w:r w:rsidR="000340A5">
        <w:rPr>
          <w:rFonts w:ascii="Times New Roman" w:hAnsi="Times New Roman" w:cs="Times New Roman"/>
          <w:bCs/>
          <w:sz w:val="22"/>
          <w:szCs w:val="18"/>
        </w:rPr>
        <w:t xml:space="preserve"> low this will grow and </w:t>
      </w:r>
      <w:r w:rsidR="00BD4154">
        <w:rPr>
          <w:rFonts w:ascii="Times New Roman" w:hAnsi="Times New Roman" w:cs="Times New Roman"/>
          <w:bCs/>
          <w:sz w:val="22"/>
          <w:szCs w:val="18"/>
        </w:rPr>
        <w:t>it</w:t>
      </w:r>
      <w:r w:rsidR="000340A5">
        <w:rPr>
          <w:rFonts w:ascii="Times New Roman" w:hAnsi="Times New Roman" w:cs="Times New Roman"/>
          <w:bCs/>
          <w:sz w:val="22"/>
          <w:szCs w:val="18"/>
        </w:rPr>
        <w:t xml:space="preserve"> should be persisted with.</w:t>
      </w:r>
    </w:p>
    <w:p w:rsidR="005E5643" w:rsidRDefault="002B1044" w:rsidP="005E5643">
      <w:pPr>
        <w:rPr>
          <w:b/>
          <w:bCs/>
          <w:i/>
          <w:color w:val="0070C0"/>
        </w:rPr>
      </w:pPr>
      <w:r>
        <w:rPr>
          <w:b/>
          <w:bCs/>
          <w:i/>
          <w:color w:val="0070C0"/>
        </w:rPr>
        <w:t>7.</w:t>
      </w:r>
      <w:r>
        <w:rPr>
          <w:b/>
          <w:bCs/>
          <w:i/>
          <w:color w:val="0070C0"/>
        </w:rPr>
        <w:tab/>
      </w:r>
      <w:r w:rsidR="005E5643" w:rsidRPr="006E1898">
        <w:rPr>
          <w:b/>
          <w:bCs/>
          <w:i/>
          <w:color w:val="0070C0"/>
        </w:rPr>
        <w:t>Are the eligibility requirements for levy payers to vote appropriate?</w:t>
      </w:r>
    </w:p>
    <w:p w:rsidR="00FC13BF" w:rsidRPr="00FC13BF" w:rsidRDefault="00FC13BF" w:rsidP="005E5643">
      <w:pPr>
        <w:rPr>
          <w:rFonts w:ascii="Times New Roman" w:hAnsi="Times New Roman" w:cs="Times New Roman"/>
          <w:b/>
          <w:sz w:val="22"/>
          <w:szCs w:val="18"/>
        </w:rPr>
      </w:pPr>
      <w:r w:rsidRPr="00FC13BF">
        <w:rPr>
          <w:rFonts w:ascii="Times New Roman" w:hAnsi="Times New Roman" w:cs="Times New Roman"/>
          <w:b/>
          <w:sz w:val="22"/>
          <w:szCs w:val="18"/>
        </w:rPr>
        <w:t>No!</w:t>
      </w:r>
    </w:p>
    <w:p w:rsidR="005E5643" w:rsidRPr="00372276" w:rsidRDefault="005E5643" w:rsidP="00372276">
      <w:pPr>
        <w:pStyle w:val="ListParagraph"/>
        <w:numPr>
          <w:ilvl w:val="0"/>
          <w:numId w:val="6"/>
        </w:numPr>
        <w:rPr>
          <w:b/>
          <w:bCs/>
          <w:i/>
          <w:color w:val="0070C0"/>
        </w:rPr>
      </w:pPr>
      <w:r w:rsidRPr="00372276">
        <w:rPr>
          <w:b/>
          <w:bCs/>
          <w:i/>
          <w:color w:val="0070C0"/>
        </w:rPr>
        <w:t>If no, how should they change?</w:t>
      </w:r>
    </w:p>
    <w:p w:rsidR="00FC13BF" w:rsidRDefault="00FC13BF" w:rsidP="00FC13BF">
      <w:pPr>
        <w:rPr>
          <w:rFonts w:ascii="Times New Roman" w:hAnsi="Times New Roman" w:cs="Times New Roman"/>
          <w:bCs/>
          <w:sz w:val="22"/>
          <w:szCs w:val="18"/>
        </w:rPr>
      </w:pPr>
      <w:r w:rsidRPr="00FC13BF">
        <w:rPr>
          <w:rFonts w:ascii="Times New Roman" w:hAnsi="Times New Roman" w:cs="Times New Roman"/>
          <w:bCs/>
          <w:sz w:val="22"/>
          <w:szCs w:val="18"/>
        </w:rPr>
        <w:t>The eligibility requirements for voting need to be substantially revised before the next WoolPoll.  The eligibility requirements have remained unchanged since the Act was proclaimed in 2003</w:t>
      </w:r>
      <w:r>
        <w:rPr>
          <w:rFonts w:ascii="Times New Roman" w:hAnsi="Times New Roman" w:cs="Times New Roman"/>
          <w:bCs/>
          <w:sz w:val="22"/>
          <w:szCs w:val="18"/>
        </w:rPr>
        <w:t xml:space="preserve"> and the criteria are now obsolete.</w:t>
      </w:r>
    </w:p>
    <w:p w:rsidR="00FC13BF" w:rsidRDefault="00FC13BF" w:rsidP="00FC13BF">
      <w:pPr>
        <w:rPr>
          <w:rFonts w:ascii="Times New Roman" w:hAnsi="Times New Roman" w:cs="Times New Roman"/>
          <w:bCs/>
          <w:sz w:val="22"/>
          <w:szCs w:val="18"/>
        </w:rPr>
      </w:pPr>
      <w:r>
        <w:rPr>
          <w:rFonts w:ascii="Times New Roman" w:hAnsi="Times New Roman" w:cs="Times New Roman"/>
          <w:bCs/>
          <w:sz w:val="22"/>
          <w:szCs w:val="18"/>
        </w:rPr>
        <w:t xml:space="preserve">Under the </w:t>
      </w:r>
      <w:r w:rsidR="000E2B2F">
        <w:rPr>
          <w:rFonts w:ascii="Times New Roman" w:hAnsi="Times New Roman" w:cs="Times New Roman"/>
          <w:bCs/>
          <w:sz w:val="22"/>
          <w:szCs w:val="18"/>
        </w:rPr>
        <w:t>A</w:t>
      </w:r>
      <w:r>
        <w:rPr>
          <w:rFonts w:ascii="Times New Roman" w:hAnsi="Times New Roman" w:cs="Times New Roman"/>
          <w:bCs/>
          <w:sz w:val="22"/>
          <w:szCs w:val="18"/>
        </w:rPr>
        <w:t>ct for a “</w:t>
      </w:r>
      <w:r w:rsidR="000E2B2F">
        <w:rPr>
          <w:rFonts w:ascii="Times New Roman" w:hAnsi="Times New Roman" w:cs="Times New Roman"/>
          <w:bCs/>
          <w:sz w:val="22"/>
          <w:szCs w:val="18"/>
        </w:rPr>
        <w:t>w</w:t>
      </w:r>
      <w:r>
        <w:rPr>
          <w:rFonts w:ascii="Times New Roman" w:hAnsi="Times New Roman" w:cs="Times New Roman"/>
          <w:bCs/>
          <w:sz w:val="22"/>
          <w:szCs w:val="18"/>
        </w:rPr>
        <w:t xml:space="preserve">ool </w:t>
      </w:r>
      <w:r w:rsidR="000E2B2F">
        <w:rPr>
          <w:rFonts w:ascii="Times New Roman" w:hAnsi="Times New Roman" w:cs="Times New Roman"/>
          <w:bCs/>
          <w:sz w:val="22"/>
          <w:szCs w:val="18"/>
        </w:rPr>
        <w:t>p</w:t>
      </w:r>
      <w:r>
        <w:rPr>
          <w:rFonts w:ascii="Times New Roman" w:hAnsi="Times New Roman" w:cs="Times New Roman"/>
          <w:bCs/>
          <w:sz w:val="22"/>
          <w:szCs w:val="18"/>
        </w:rPr>
        <w:t>roducer” to become an eligible voter in WoolPoll they are required to have paid a minimum of $100 over the preceding three years</w:t>
      </w:r>
      <w:r w:rsidR="00BB54FC">
        <w:rPr>
          <w:rFonts w:ascii="Times New Roman" w:hAnsi="Times New Roman" w:cs="Times New Roman"/>
          <w:bCs/>
          <w:sz w:val="22"/>
          <w:szCs w:val="18"/>
        </w:rPr>
        <w:t>.</w:t>
      </w:r>
      <w:r w:rsidR="00C704B2">
        <w:rPr>
          <w:rFonts w:ascii="Times New Roman" w:hAnsi="Times New Roman" w:cs="Times New Roman"/>
          <w:bCs/>
          <w:sz w:val="22"/>
          <w:szCs w:val="18"/>
        </w:rPr>
        <w:t xml:space="preserve"> Table 2 below shows how this transpires in terms of wool production.</w:t>
      </w:r>
    </w:p>
    <w:p w:rsidR="00C704B2" w:rsidRPr="00C704B2" w:rsidRDefault="00C704B2" w:rsidP="00C704B2">
      <w:pPr>
        <w:spacing w:after="60"/>
        <w:rPr>
          <w:rFonts w:ascii="Times New Roman" w:hAnsi="Times New Roman" w:cs="Times New Roman"/>
          <w:b/>
          <w:smallCaps/>
          <w:sz w:val="22"/>
          <w:szCs w:val="18"/>
        </w:rPr>
      </w:pPr>
      <w:r w:rsidRPr="00C704B2">
        <w:rPr>
          <w:rFonts w:ascii="Times New Roman" w:hAnsi="Times New Roman" w:cs="Times New Roman"/>
          <w:b/>
          <w:smallCaps/>
          <w:sz w:val="22"/>
          <w:szCs w:val="18"/>
        </w:rPr>
        <w:t xml:space="preserve">Table </w:t>
      </w:r>
      <w:r w:rsidR="00C568E4">
        <w:rPr>
          <w:rFonts w:ascii="Times New Roman" w:hAnsi="Times New Roman" w:cs="Times New Roman"/>
          <w:b/>
          <w:smallCaps/>
          <w:sz w:val="22"/>
          <w:szCs w:val="18"/>
        </w:rPr>
        <w:t>2</w:t>
      </w:r>
      <w:r w:rsidRPr="00C704B2">
        <w:rPr>
          <w:rFonts w:ascii="Times New Roman" w:hAnsi="Times New Roman" w:cs="Times New Roman"/>
          <w:b/>
          <w:smallCaps/>
          <w:sz w:val="22"/>
          <w:szCs w:val="18"/>
        </w:rPr>
        <w:t>: Relationship between minimum Levy requirement and wool production</w:t>
      </w:r>
    </w:p>
    <w:tbl>
      <w:tblPr>
        <w:tblW w:w="8359" w:type="dxa"/>
        <w:tblInd w:w="113" w:type="dxa"/>
        <w:tblLook w:val="04A0"/>
      </w:tblPr>
      <w:tblGrid>
        <w:gridCol w:w="4860"/>
        <w:gridCol w:w="1231"/>
        <w:gridCol w:w="1242"/>
        <w:gridCol w:w="1026"/>
      </w:tblGrid>
      <w:tr w:rsidR="00622E27" w:rsidRPr="00C704B2" w:rsidTr="00622E27">
        <w:trPr>
          <w:trHeight w:val="555"/>
        </w:trPr>
        <w:tc>
          <w:tcPr>
            <w:tcW w:w="4860" w:type="dxa"/>
            <w:tcBorders>
              <w:top w:val="single" w:sz="4" w:space="0" w:color="auto"/>
              <w:left w:val="single" w:sz="4" w:space="0" w:color="auto"/>
              <w:bottom w:val="single" w:sz="4" w:space="0" w:color="auto"/>
              <w:right w:val="single" w:sz="4" w:space="0" w:color="auto"/>
            </w:tcBorders>
            <w:shd w:val="clear" w:color="auto" w:fill="auto"/>
            <w:hideMark/>
          </w:tcPr>
          <w:p w:rsidR="00C704B2" w:rsidRPr="00C704B2" w:rsidRDefault="00C704B2" w:rsidP="00C704B2">
            <w:pPr>
              <w:spacing w:after="0" w:line="240" w:lineRule="auto"/>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 </w:t>
            </w:r>
          </w:p>
        </w:tc>
        <w:tc>
          <w:tcPr>
            <w:tcW w:w="1231" w:type="dxa"/>
            <w:tcBorders>
              <w:top w:val="single" w:sz="4" w:space="0" w:color="auto"/>
              <w:left w:val="nil"/>
              <w:bottom w:val="single" w:sz="4" w:space="0" w:color="auto"/>
              <w:right w:val="single" w:sz="4" w:space="0" w:color="auto"/>
            </w:tcBorders>
            <w:shd w:val="clear" w:color="auto" w:fill="auto"/>
            <w:hideMark/>
          </w:tcPr>
          <w:p w:rsidR="00C704B2" w:rsidRPr="00C704B2" w:rsidRDefault="00622E27" w:rsidP="00C704B2">
            <w:pPr>
              <w:spacing w:after="0" w:line="240" w:lineRule="auto"/>
              <w:jc w:val="center"/>
              <w:rPr>
                <w:rFonts w:ascii="Calibri" w:eastAsia="Times New Roman" w:hAnsi="Calibri" w:cs="Calibri"/>
                <w:b/>
                <w:bCs/>
                <w:color w:val="000000"/>
                <w:sz w:val="18"/>
                <w:szCs w:val="18"/>
                <w:lang w:eastAsia="en-AU"/>
              </w:rPr>
            </w:pPr>
            <w:r>
              <w:rPr>
                <w:rFonts w:ascii="Calibri" w:eastAsia="Times New Roman" w:hAnsi="Calibri" w:cs="Calibri"/>
                <w:b/>
                <w:bCs/>
                <w:color w:val="000000"/>
                <w:sz w:val="18"/>
                <w:szCs w:val="18"/>
                <w:lang w:eastAsia="en-AU"/>
              </w:rPr>
              <w:t xml:space="preserve">Current </w:t>
            </w:r>
            <w:r w:rsidR="00C704B2" w:rsidRPr="00C704B2">
              <w:rPr>
                <w:rFonts w:ascii="Calibri" w:eastAsia="Times New Roman" w:hAnsi="Calibri" w:cs="Calibri"/>
                <w:b/>
                <w:bCs/>
                <w:color w:val="000000"/>
                <w:sz w:val="18"/>
                <w:szCs w:val="18"/>
                <w:lang w:eastAsia="en-AU"/>
              </w:rPr>
              <w:t>Hobby farm</w:t>
            </w:r>
            <w:r>
              <w:rPr>
                <w:rFonts w:ascii="Calibri" w:eastAsia="Times New Roman" w:hAnsi="Calibri" w:cs="Calibri"/>
                <w:b/>
                <w:bCs/>
                <w:color w:val="000000"/>
                <w:sz w:val="18"/>
                <w:szCs w:val="18"/>
                <w:lang w:eastAsia="en-AU"/>
              </w:rPr>
              <w:t>s</w:t>
            </w:r>
            <w:r w:rsidR="00C704B2" w:rsidRPr="00C704B2">
              <w:rPr>
                <w:rFonts w:ascii="Calibri" w:eastAsia="Times New Roman" w:hAnsi="Calibri" w:cs="Calibri"/>
                <w:b/>
                <w:bCs/>
                <w:color w:val="000000"/>
                <w:sz w:val="18"/>
                <w:szCs w:val="18"/>
                <w:lang w:eastAsia="en-AU"/>
              </w:rPr>
              <w:t xml:space="preserve"> scenario</w:t>
            </w:r>
          </w:p>
        </w:tc>
        <w:tc>
          <w:tcPr>
            <w:tcW w:w="1242" w:type="dxa"/>
            <w:tcBorders>
              <w:top w:val="single" w:sz="4" w:space="0" w:color="auto"/>
              <w:left w:val="nil"/>
              <w:bottom w:val="single" w:sz="4" w:space="0" w:color="auto"/>
              <w:right w:val="single" w:sz="4" w:space="0" w:color="auto"/>
            </w:tcBorders>
            <w:shd w:val="clear" w:color="auto" w:fill="auto"/>
            <w:hideMark/>
          </w:tcPr>
          <w:p w:rsidR="00C704B2" w:rsidRPr="00C704B2" w:rsidRDefault="00622E27" w:rsidP="00C704B2">
            <w:pPr>
              <w:spacing w:after="0" w:line="240" w:lineRule="auto"/>
              <w:jc w:val="center"/>
              <w:rPr>
                <w:rFonts w:ascii="Calibri" w:eastAsia="Times New Roman" w:hAnsi="Calibri" w:cs="Calibri"/>
                <w:b/>
                <w:bCs/>
                <w:color w:val="000000"/>
                <w:sz w:val="18"/>
                <w:szCs w:val="18"/>
                <w:lang w:eastAsia="en-AU"/>
              </w:rPr>
            </w:pPr>
            <w:r>
              <w:rPr>
                <w:rFonts w:ascii="Calibri" w:eastAsia="Times New Roman" w:hAnsi="Calibri" w:cs="Calibri"/>
                <w:b/>
                <w:bCs/>
                <w:color w:val="000000"/>
                <w:sz w:val="18"/>
                <w:szCs w:val="18"/>
                <w:lang w:eastAsia="en-AU"/>
              </w:rPr>
              <w:t xml:space="preserve">Current small </w:t>
            </w:r>
            <w:r w:rsidR="00C704B2" w:rsidRPr="00C704B2">
              <w:rPr>
                <w:rFonts w:ascii="Calibri" w:eastAsia="Times New Roman" w:hAnsi="Calibri" w:cs="Calibri"/>
                <w:b/>
                <w:bCs/>
                <w:color w:val="000000"/>
                <w:sz w:val="18"/>
                <w:szCs w:val="18"/>
                <w:lang w:eastAsia="en-AU"/>
              </w:rPr>
              <w:t>Merino scenario</w:t>
            </w:r>
          </w:p>
        </w:tc>
        <w:tc>
          <w:tcPr>
            <w:tcW w:w="1026" w:type="dxa"/>
            <w:tcBorders>
              <w:top w:val="single" w:sz="4" w:space="0" w:color="auto"/>
              <w:left w:val="nil"/>
              <w:bottom w:val="single" w:sz="4" w:space="0" w:color="auto"/>
              <w:right w:val="single" w:sz="4" w:space="0" w:color="auto"/>
            </w:tcBorders>
            <w:shd w:val="clear" w:color="auto" w:fill="auto"/>
            <w:hideMark/>
          </w:tcPr>
          <w:p w:rsidR="00C704B2" w:rsidRDefault="00C704B2" w:rsidP="00C704B2">
            <w:pPr>
              <w:spacing w:after="0" w:line="240" w:lineRule="auto"/>
              <w:jc w:val="center"/>
              <w:rPr>
                <w:rFonts w:ascii="Calibri" w:eastAsia="Times New Roman" w:hAnsi="Calibri" w:cs="Calibri"/>
                <w:b/>
                <w:bCs/>
                <w:color w:val="000000"/>
                <w:sz w:val="18"/>
                <w:szCs w:val="18"/>
                <w:lang w:eastAsia="en-AU"/>
              </w:rPr>
            </w:pPr>
            <w:r w:rsidRPr="00C704B2">
              <w:rPr>
                <w:rFonts w:ascii="Calibri" w:eastAsia="Times New Roman" w:hAnsi="Calibri" w:cs="Calibri"/>
                <w:b/>
                <w:bCs/>
                <w:color w:val="000000"/>
                <w:sz w:val="18"/>
                <w:szCs w:val="18"/>
                <w:lang w:eastAsia="en-AU"/>
              </w:rPr>
              <w:t>Proposed</w:t>
            </w:r>
            <w:r w:rsidR="0040558D">
              <w:rPr>
                <w:rFonts w:ascii="Calibri" w:eastAsia="Times New Roman" w:hAnsi="Calibri" w:cs="Calibri"/>
                <w:b/>
                <w:bCs/>
                <w:color w:val="000000"/>
                <w:sz w:val="18"/>
                <w:szCs w:val="18"/>
                <w:lang w:eastAsia="en-AU"/>
              </w:rPr>
              <w:t>.</w:t>
            </w:r>
          </w:p>
          <w:p w:rsidR="0040558D" w:rsidRPr="00C704B2" w:rsidRDefault="0040558D" w:rsidP="00C704B2">
            <w:pPr>
              <w:spacing w:after="0" w:line="240" w:lineRule="auto"/>
              <w:jc w:val="center"/>
              <w:rPr>
                <w:rFonts w:ascii="Calibri" w:eastAsia="Times New Roman" w:hAnsi="Calibri" w:cs="Calibri"/>
                <w:b/>
                <w:bCs/>
                <w:color w:val="000000"/>
                <w:sz w:val="18"/>
                <w:szCs w:val="18"/>
                <w:lang w:eastAsia="en-AU"/>
              </w:rPr>
            </w:pPr>
            <w:r>
              <w:rPr>
                <w:rFonts w:ascii="Calibri" w:eastAsia="Times New Roman" w:hAnsi="Calibri" w:cs="Calibri"/>
                <w:b/>
                <w:bCs/>
                <w:color w:val="000000"/>
                <w:sz w:val="18"/>
                <w:szCs w:val="18"/>
                <w:lang w:eastAsia="en-AU"/>
              </w:rPr>
              <w:t>Ave all operations</w:t>
            </w:r>
          </w:p>
        </w:tc>
      </w:tr>
      <w:tr w:rsidR="00622E27" w:rsidRPr="00C704B2" w:rsidTr="00622E27">
        <w:trPr>
          <w:trHeight w:val="24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Minimum total levy paid over 3 years to be eligible to vote</w:t>
            </w:r>
          </w:p>
        </w:tc>
        <w:tc>
          <w:tcPr>
            <w:tcW w:w="1231"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$100</w:t>
            </w:r>
          </w:p>
        </w:tc>
        <w:tc>
          <w:tcPr>
            <w:tcW w:w="1242"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$100</w:t>
            </w:r>
          </w:p>
        </w:tc>
        <w:tc>
          <w:tcPr>
            <w:tcW w:w="1026"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$300</w:t>
            </w:r>
          </w:p>
        </w:tc>
      </w:tr>
      <w:tr w:rsidR="00622E27" w:rsidRPr="00C704B2" w:rsidTr="00622E27">
        <w:trPr>
          <w:trHeight w:val="24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Levy Rate</w:t>
            </w:r>
          </w:p>
        </w:tc>
        <w:tc>
          <w:tcPr>
            <w:tcW w:w="1231"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1.5%</w:t>
            </w:r>
          </w:p>
        </w:tc>
        <w:tc>
          <w:tcPr>
            <w:tcW w:w="1242"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1.5%</w:t>
            </w:r>
          </w:p>
        </w:tc>
        <w:tc>
          <w:tcPr>
            <w:tcW w:w="1026"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1.5%</w:t>
            </w:r>
          </w:p>
        </w:tc>
      </w:tr>
      <w:tr w:rsidR="00622E27" w:rsidRPr="00C704B2" w:rsidTr="00622E27">
        <w:trPr>
          <w:trHeight w:val="24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 equivalent greasy wool</w:t>
            </w:r>
          </w:p>
        </w:tc>
        <w:tc>
          <w:tcPr>
            <w:tcW w:w="1231"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$6,667</w:t>
            </w:r>
          </w:p>
        </w:tc>
        <w:tc>
          <w:tcPr>
            <w:tcW w:w="1242"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$6,667</w:t>
            </w:r>
          </w:p>
        </w:tc>
        <w:tc>
          <w:tcPr>
            <w:tcW w:w="1026"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$20,000</w:t>
            </w:r>
          </w:p>
        </w:tc>
      </w:tr>
      <w:tr w:rsidR="00622E27" w:rsidRPr="00C704B2" w:rsidTr="00622E27">
        <w:trPr>
          <w:trHeight w:val="24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Ave greasy price /kg</w:t>
            </w:r>
          </w:p>
        </w:tc>
        <w:tc>
          <w:tcPr>
            <w:tcW w:w="1231"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$6.00</w:t>
            </w:r>
          </w:p>
        </w:tc>
        <w:tc>
          <w:tcPr>
            <w:tcW w:w="1242"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$9.50</w:t>
            </w:r>
          </w:p>
        </w:tc>
        <w:tc>
          <w:tcPr>
            <w:tcW w:w="1026"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$7.50</w:t>
            </w:r>
          </w:p>
        </w:tc>
      </w:tr>
      <w:tr w:rsidR="00622E27" w:rsidRPr="00C704B2" w:rsidTr="00622E27">
        <w:trPr>
          <w:trHeight w:val="24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Kg wool produced in 3 years to be eligible</w:t>
            </w:r>
          </w:p>
        </w:tc>
        <w:tc>
          <w:tcPr>
            <w:tcW w:w="1231"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1111 kg</w:t>
            </w:r>
          </w:p>
        </w:tc>
        <w:tc>
          <w:tcPr>
            <w:tcW w:w="1242"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702 kg</w:t>
            </w:r>
          </w:p>
        </w:tc>
        <w:tc>
          <w:tcPr>
            <w:tcW w:w="1026"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2667 kg</w:t>
            </w:r>
          </w:p>
        </w:tc>
      </w:tr>
      <w:tr w:rsidR="00622E27" w:rsidRPr="00C704B2" w:rsidTr="00622E27">
        <w:trPr>
          <w:trHeight w:val="24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Kg wool produced each year to be eligible</w:t>
            </w:r>
          </w:p>
        </w:tc>
        <w:tc>
          <w:tcPr>
            <w:tcW w:w="1231"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370 kg</w:t>
            </w:r>
          </w:p>
        </w:tc>
        <w:tc>
          <w:tcPr>
            <w:tcW w:w="1242"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234 kg</w:t>
            </w:r>
          </w:p>
        </w:tc>
        <w:tc>
          <w:tcPr>
            <w:tcW w:w="1026"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889 kg</w:t>
            </w:r>
          </w:p>
        </w:tc>
      </w:tr>
      <w:tr w:rsidR="00622E27" w:rsidRPr="00C704B2" w:rsidTr="00622E27">
        <w:trPr>
          <w:trHeight w:val="24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 xml:space="preserve">Ave wool cut per head </w:t>
            </w:r>
          </w:p>
        </w:tc>
        <w:tc>
          <w:tcPr>
            <w:tcW w:w="1231"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3.0 kg</w:t>
            </w:r>
          </w:p>
        </w:tc>
        <w:tc>
          <w:tcPr>
            <w:tcW w:w="1242" w:type="dxa"/>
            <w:tcBorders>
              <w:top w:val="nil"/>
              <w:left w:val="nil"/>
              <w:bottom w:val="single" w:sz="4" w:space="0" w:color="auto"/>
              <w:right w:val="single" w:sz="4" w:space="0" w:color="auto"/>
            </w:tcBorders>
            <w:shd w:val="clear" w:color="auto" w:fill="auto"/>
            <w:noWrap/>
            <w:vAlign w:val="bottom"/>
            <w:hideMark/>
          </w:tcPr>
          <w:p w:rsidR="00C704B2" w:rsidRPr="00C704B2" w:rsidRDefault="00820B34" w:rsidP="00C704B2">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4.0</w:t>
            </w:r>
            <w:r w:rsidR="00C704B2" w:rsidRPr="00C704B2">
              <w:rPr>
                <w:rFonts w:ascii="Calibri" w:eastAsia="Times New Roman" w:hAnsi="Calibri" w:cs="Calibri"/>
                <w:color w:val="000000"/>
                <w:sz w:val="18"/>
                <w:szCs w:val="18"/>
                <w:lang w:eastAsia="en-AU"/>
              </w:rPr>
              <w:t xml:space="preserve"> kg</w:t>
            </w:r>
          </w:p>
        </w:tc>
        <w:tc>
          <w:tcPr>
            <w:tcW w:w="1026"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3.8 kg</w:t>
            </w:r>
          </w:p>
        </w:tc>
      </w:tr>
      <w:tr w:rsidR="00622E27" w:rsidRPr="00C704B2" w:rsidTr="00622E27">
        <w:trPr>
          <w:trHeight w:val="24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Min number of sheep run to be eligible to vote in WoolPoll</w:t>
            </w:r>
          </w:p>
        </w:tc>
        <w:tc>
          <w:tcPr>
            <w:tcW w:w="1231"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 xml:space="preserve">123 </w:t>
            </w:r>
            <w:proofErr w:type="spellStart"/>
            <w:r w:rsidRPr="00C704B2">
              <w:rPr>
                <w:rFonts w:ascii="Calibri" w:eastAsia="Times New Roman" w:hAnsi="Calibri" w:cs="Calibri"/>
                <w:color w:val="000000"/>
                <w:sz w:val="18"/>
                <w:szCs w:val="18"/>
                <w:lang w:eastAsia="en-AU"/>
              </w:rPr>
              <w:t>hd</w:t>
            </w:r>
            <w:proofErr w:type="spellEnd"/>
          </w:p>
        </w:tc>
        <w:tc>
          <w:tcPr>
            <w:tcW w:w="1242"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5</w:t>
            </w:r>
            <w:r w:rsidR="00820B34">
              <w:rPr>
                <w:rFonts w:ascii="Calibri" w:eastAsia="Times New Roman" w:hAnsi="Calibri" w:cs="Calibri"/>
                <w:color w:val="000000"/>
                <w:sz w:val="18"/>
                <w:szCs w:val="18"/>
                <w:lang w:eastAsia="en-AU"/>
              </w:rPr>
              <w:t>8</w:t>
            </w:r>
            <w:r w:rsidRPr="00C704B2">
              <w:rPr>
                <w:rFonts w:ascii="Calibri" w:eastAsia="Times New Roman" w:hAnsi="Calibri" w:cs="Calibri"/>
                <w:color w:val="000000"/>
                <w:sz w:val="18"/>
                <w:szCs w:val="18"/>
                <w:lang w:eastAsia="en-AU"/>
              </w:rPr>
              <w:t xml:space="preserve"> </w:t>
            </w:r>
            <w:proofErr w:type="spellStart"/>
            <w:r w:rsidRPr="00C704B2">
              <w:rPr>
                <w:rFonts w:ascii="Calibri" w:eastAsia="Times New Roman" w:hAnsi="Calibri" w:cs="Calibri"/>
                <w:color w:val="000000"/>
                <w:sz w:val="18"/>
                <w:szCs w:val="18"/>
                <w:lang w:eastAsia="en-AU"/>
              </w:rPr>
              <w:t>hd</w:t>
            </w:r>
            <w:proofErr w:type="spellEnd"/>
          </w:p>
        </w:tc>
        <w:tc>
          <w:tcPr>
            <w:tcW w:w="1026"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 xml:space="preserve">234 </w:t>
            </w:r>
            <w:proofErr w:type="spellStart"/>
            <w:r w:rsidRPr="00C704B2">
              <w:rPr>
                <w:rFonts w:ascii="Calibri" w:eastAsia="Times New Roman" w:hAnsi="Calibri" w:cs="Calibri"/>
                <w:color w:val="000000"/>
                <w:sz w:val="18"/>
                <w:szCs w:val="18"/>
                <w:lang w:eastAsia="en-AU"/>
              </w:rPr>
              <w:t>hd</w:t>
            </w:r>
            <w:proofErr w:type="spellEnd"/>
          </w:p>
        </w:tc>
      </w:tr>
      <w:tr w:rsidR="00622E27" w:rsidRPr="00C704B2" w:rsidTr="00622E27">
        <w:trPr>
          <w:trHeight w:val="24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Ave Australian bale weight</w:t>
            </w:r>
          </w:p>
        </w:tc>
        <w:tc>
          <w:tcPr>
            <w:tcW w:w="1231"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170 kg</w:t>
            </w:r>
          </w:p>
        </w:tc>
        <w:tc>
          <w:tcPr>
            <w:tcW w:w="1242"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170 kg</w:t>
            </w:r>
          </w:p>
        </w:tc>
        <w:tc>
          <w:tcPr>
            <w:tcW w:w="1026"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170 kg</w:t>
            </w:r>
          </w:p>
        </w:tc>
      </w:tr>
      <w:tr w:rsidR="00622E27" w:rsidRPr="00C704B2" w:rsidTr="00622E27">
        <w:trPr>
          <w:trHeight w:val="24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No of bales produced per year</w:t>
            </w:r>
          </w:p>
        </w:tc>
        <w:tc>
          <w:tcPr>
            <w:tcW w:w="1231"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2.2</w:t>
            </w:r>
          </w:p>
        </w:tc>
        <w:tc>
          <w:tcPr>
            <w:tcW w:w="1242"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1.4</w:t>
            </w:r>
          </w:p>
        </w:tc>
        <w:tc>
          <w:tcPr>
            <w:tcW w:w="1026" w:type="dxa"/>
            <w:tcBorders>
              <w:top w:val="nil"/>
              <w:left w:val="nil"/>
              <w:bottom w:val="single" w:sz="4" w:space="0" w:color="auto"/>
              <w:right w:val="single" w:sz="4" w:space="0" w:color="auto"/>
            </w:tcBorders>
            <w:shd w:val="clear" w:color="auto" w:fill="auto"/>
            <w:noWrap/>
            <w:vAlign w:val="bottom"/>
            <w:hideMark/>
          </w:tcPr>
          <w:p w:rsidR="00C704B2" w:rsidRPr="00C704B2" w:rsidRDefault="00C704B2" w:rsidP="00C704B2">
            <w:pPr>
              <w:spacing w:after="0" w:line="240" w:lineRule="auto"/>
              <w:jc w:val="center"/>
              <w:rPr>
                <w:rFonts w:ascii="Calibri" w:eastAsia="Times New Roman" w:hAnsi="Calibri" w:cs="Calibri"/>
                <w:color w:val="000000"/>
                <w:sz w:val="18"/>
                <w:szCs w:val="18"/>
                <w:lang w:eastAsia="en-AU"/>
              </w:rPr>
            </w:pPr>
            <w:r w:rsidRPr="00C704B2">
              <w:rPr>
                <w:rFonts w:ascii="Calibri" w:eastAsia="Times New Roman" w:hAnsi="Calibri" w:cs="Calibri"/>
                <w:color w:val="000000"/>
                <w:sz w:val="18"/>
                <w:szCs w:val="18"/>
                <w:lang w:eastAsia="en-AU"/>
              </w:rPr>
              <w:t>5.2</w:t>
            </w:r>
          </w:p>
        </w:tc>
      </w:tr>
    </w:tbl>
    <w:p w:rsidR="00C704B2" w:rsidRPr="00C568E4" w:rsidRDefault="00820B34" w:rsidP="00C568E4">
      <w:pPr>
        <w:spacing w:before="120"/>
        <w:rPr>
          <w:rFonts w:ascii="Times New Roman" w:hAnsi="Times New Roman" w:cs="Times New Roman"/>
          <w:bCs/>
          <w:sz w:val="22"/>
          <w:szCs w:val="18"/>
        </w:rPr>
      </w:pPr>
      <w:r>
        <w:rPr>
          <w:rFonts w:ascii="Times New Roman" w:hAnsi="Times New Roman" w:cs="Times New Roman"/>
          <w:bCs/>
          <w:sz w:val="22"/>
          <w:szCs w:val="18"/>
        </w:rPr>
        <w:t xml:space="preserve">Table 2 above shows the size and farming operation required to qualify for the current levy in </w:t>
      </w:r>
      <w:r w:rsidR="000E2B2F">
        <w:rPr>
          <w:rFonts w:ascii="Times New Roman" w:hAnsi="Times New Roman" w:cs="Times New Roman"/>
          <w:bCs/>
          <w:sz w:val="22"/>
          <w:szCs w:val="18"/>
        </w:rPr>
        <w:t>C</w:t>
      </w:r>
      <w:r>
        <w:rPr>
          <w:rFonts w:ascii="Times New Roman" w:hAnsi="Times New Roman" w:cs="Times New Roman"/>
          <w:bCs/>
          <w:sz w:val="22"/>
          <w:szCs w:val="18"/>
        </w:rPr>
        <w:t xml:space="preserve">olumns one and two.  Even for many </w:t>
      </w:r>
      <w:r w:rsidR="00E34663">
        <w:rPr>
          <w:rFonts w:ascii="Times New Roman" w:hAnsi="Times New Roman" w:cs="Times New Roman"/>
          <w:bCs/>
          <w:sz w:val="22"/>
          <w:szCs w:val="18"/>
        </w:rPr>
        <w:t>h</w:t>
      </w:r>
      <w:r>
        <w:rPr>
          <w:rFonts w:ascii="Times New Roman" w:hAnsi="Times New Roman" w:cs="Times New Roman"/>
          <w:bCs/>
          <w:sz w:val="22"/>
          <w:szCs w:val="18"/>
        </w:rPr>
        <w:t>obby operations the number of sheep run to meet the minimum requirement is not insignificant.  However, the cost to administer these</w:t>
      </w:r>
      <w:r w:rsidR="007F3231">
        <w:rPr>
          <w:rFonts w:ascii="Times New Roman" w:hAnsi="Times New Roman" w:cs="Times New Roman"/>
          <w:bCs/>
          <w:sz w:val="22"/>
          <w:szCs w:val="18"/>
        </w:rPr>
        <w:t xml:space="preserve"> levy payers </w:t>
      </w:r>
      <w:r w:rsidR="000E2B2F">
        <w:rPr>
          <w:rFonts w:ascii="Times New Roman" w:hAnsi="Times New Roman" w:cs="Times New Roman"/>
          <w:bCs/>
          <w:sz w:val="22"/>
          <w:szCs w:val="18"/>
        </w:rPr>
        <w:t>(</w:t>
      </w:r>
      <w:r w:rsidR="007F3231">
        <w:rPr>
          <w:rFonts w:ascii="Times New Roman" w:hAnsi="Times New Roman" w:cs="Times New Roman"/>
          <w:bCs/>
          <w:sz w:val="22"/>
          <w:szCs w:val="18"/>
        </w:rPr>
        <w:t xml:space="preserve">of which there </w:t>
      </w:r>
      <w:r w:rsidR="000E2B2F">
        <w:rPr>
          <w:rFonts w:ascii="Times New Roman" w:hAnsi="Times New Roman" w:cs="Times New Roman"/>
          <w:bCs/>
          <w:sz w:val="22"/>
          <w:szCs w:val="18"/>
        </w:rPr>
        <w:t>could</w:t>
      </w:r>
      <w:r w:rsidR="007F3231">
        <w:rPr>
          <w:rFonts w:ascii="Times New Roman" w:hAnsi="Times New Roman" w:cs="Times New Roman"/>
          <w:bCs/>
          <w:sz w:val="22"/>
          <w:szCs w:val="18"/>
        </w:rPr>
        <w:t xml:space="preserve"> </w:t>
      </w:r>
      <w:r w:rsidR="000E2B2F">
        <w:rPr>
          <w:rFonts w:ascii="Times New Roman" w:hAnsi="Times New Roman" w:cs="Times New Roman"/>
          <w:bCs/>
          <w:sz w:val="22"/>
          <w:szCs w:val="18"/>
        </w:rPr>
        <w:t>15,000 to</w:t>
      </w:r>
      <w:r w:rsidR="007F3231">
        <w:rPr>
          <w:rFonts w:ascii="Times New Roman" w:hAnsi="Times New Roman" w:cs="Times New Roman"/>
          <w:bCs/>
          <w:sz w:val="22"/>
          <w:szCs w:val="18"/>
        </w:rPr>
        <w:t xml:space="preserve"> 20,000) </w:t>
      </w:r>
      <w:r>
        <w:rPr>
          <w:rFonts w:ascii="Times New Roman" w:hAnsi="Times New Roman" w:cs="Times New Roman"/>
          <w:bCs/>
          <w:sz w:val="22"/>
          <w:szCs w:val="18"/>
        </w:rPr>
        <w:t>in terms of the WoolPoll vote is also not insignificant.</w:t>
      </w:r>
      <w:r w:rsidR="007F3231">
        <w:rPr>
          <w:rFonts w:ascii="Times New Roman" w:hAnsi="Times New Roman" w:cs="Times New Roman"/>
          <w:bCs/>
          <w:sz w:val="22"/>
          <w:szCs w:val="18"/>
        </w:rPr>
        <w:t xml:space="preserve">  If you consider the cost of servicing these levy payers with mail outs and media consultants it is probably </w:t>
      </w:r>
      <w:r w:rsidR="007E5E98">
        <w:rPr>
          <w:rFonts w:ascii="Times New Roman" w:hAnsi="Times New Roman" w:cs="Times New Roman"/>
          <w:bCs/>
          <w:sz w:val="22"/>
          <w:szCs w:val="18"/>
        </w:rPr>
        <w:t>equivalent to</w:t>
      </w:r>
      <w:r w:rsidR="007F3231">
        <w:rPr>
          <w:rFonts w:ascii="Times New Roman" w:hAnsi="Times New Roman" w:cs="Times New Roman"/>
          <w:bCs/>
          <w:sz w:val="22"/>
          <w:szCs w:val="18"/>
        </w:rPr>
        <w:t xml:space="preserve"> $4 to 5 per voter, a total cost </w:t>
      </w:r>
      <w:r w:rsidR="007E5E98">
        <w:rPr>
          <w:rFonts w:ascii="Times New Roman" w:hAnsi="Times New Roman" w:cs="Times New Roman"/>
          <w:bCs/>
          <w:sz w:val="22"/>
          <w:szCs w:val="18"/>
        </w:rPr>
        <w:t xml:space="preserve">to the </w:t>
      </w:r>
      <w:r w:rsidR="007F3231">
        <w:rPr>
          <w:rFonts w:ascii="Times New Roman" w:hAnsi="Times New Roman" w:cs="Times New Roman"/>
          <w:bCs/>
          <w:sz w:val="22"/>
          <w:szCs w:val="18"/>
        </w:rPr>
        <w:t>WoolPoll process of</w:t>
      </w:r>
      <w:r w:rsidR="000E2B2F">
        <w:rPr>
          <w:rFonts w:ascii="Times New Roman" w:hAnsi="Times New Roman" w:cs="Times New Roman"/>
          <w:bCs/>
          <w:sz w:val="22"/>
          <w:szCs w:val="18"/>
        </w:rPr>
        <w:t xml:space="preserve"> up to</w:t>
      </w:r>
      <w:r w:rsidR="007F3231">
        <w:rPr>
          <w:rFonts w:ascii="Times New Roman" w:hAnsi="Times New Roman" w:cs="Times New Roman"/>
          <w:bCs/>
          <w:sz w:val="22"/>
          <w:szCs w:val="18"/>
        </w:rPr>
        <w:t xml:space="preserve"> $100,000.  In terms of the financial future facing the </w:t>
      </w:r>
      <w:r w:rsidR="007E5E98">
        <w:rPr>
          <w:rFonts w:ascii="Times New Roman" w:hAnsi="Times New Roman" w:cs="Times New Roman"/>
          <w:bCs/>
          <w:sz w:val="22"/>
          <w:szCs w:val="18"/>
        </w:rPr>
        <w:t>Company</w:t>
      </w:r>
      <w:r w:rsidR="007F3231">
        <w:rPr>
          <w:rFonts w:ascii="Times New Roman" w:hAnsi="Times New Roman" w:cs="Times New Roman"/>
          <w:bCs/>
          <w:sz w:val="22"/>
          <w:szCs w:val="18"/>
        </w:rPr>
        <w:t xml:space="preserve"> this is a significant </w:t>
      </w:r>
      <w:r w:rsidR="00E34663">
        <w:rPr>
          <w:rFonts w:ascii="Times New Roman" w:hAnsi="Times New Roman" w:cs="Times New Roman"/>
          <w:bCs/>
          <w:sz w:val="22"/>
          <w:szCs w:val="18"/>
        </w:rPr>
        <w:t xml:space="preserve">and </w:t>
      </w:r>
      <w:r w:rsidR="007E5E98">
        <w:rPr>
          <w:rFonts w:ascii="Times New Roman" w:hAnsi="Times New Roman" w:cs="Times New Roman"/>
          <w:bCs/>
          <w:sz w:val="22"/>
          <w:szCs w:val="18"/>
        </w:rPr>
        <w:t xml:space="preserve">avoidable </w:t>
      </w:r>
      <w:r w:rsidR="007F3231">
        <w:rPr>
          <w:rFonts w:ascii="Times New Roman" w:hAnsi="Times New Roman" w:cs="Times New Roman"/>
          <w:bCs/>
          <w:sz w:val="22"/>
          <w:szCs w:val="18"/>
        </w:rPr>
        <w:t>cost.</w:t>
      </w:r>
    </w:p>
    <w:p w:rsidR="004A665A" w:rsidRDefault="007112B2" w:rsidP="00FC13BF">
      <w:pPr>
        <w:rPr>
          <w:rFonts w:ascii="Times New Roman" w:hAnsi="Times New Roman" w:cs="Times New Roman"/>
          <w:bCs/>
          <w:sz w:val="22"/>
          <w:szCs w:val="18"/>
        </w:rPr>
      </w:pPr>
      <w:r>
        <w:rPr>
          <w:rFonts w:ascii="Times New Roman" w:hAnsi="Times New Roman" w:cs="Times New Roman"/>
          <w:bCs/>
          <w:sz w:val="22"/>
          <w:szCs w:val="18"/>
        </w:rPr>
        <w:t>To open the discussion on this issue</w:t>
      </w:r>
      <w:r w:rsidR="007E5E98">
        <w:rPr>
          <w:rFonts w:ascii="Times New Roman" w:hAnsi="Times New Roman" w:cs="Times New Roman"/>
          <w:bCs/>
          <w:sz w:val="22"/>
          <w:szCs w:val="18"/>
        </w:rPr>
        <w:t xml:space="preserve"> AWGA </w:t>
      </w:r>
      <w:r>
        <w:rPr>
          <w:rFonts w:ascii="Times New Roman" w:hAnsi="Times New Roman" w:cs="Times New Roman"/>
          <w:bCs/>
          <w:sz w:val="22"/>
          <w:szCs w:val="18"/>
        </w:rPr>
        <w:t>is proposing the minimal total levy paid over three years</w:t>
      </w:r>
      <w:r w:rsidR="007E5E98">
        <w:rPr>
          <w:rFonts w:ascii="Times New Roman" w:hAnsi="Times New Roman" w:cs="Times New Roman"/>
          <w:bCs/>
          <w:sz w:val="22"/>
          <w:szCs w:val="18"/>
        </w:rPr>
        <w:t>,</w:t>
      </w:r>
      <w:r>
        <w:rPr>
          <w:rFonts w:ascii="Times New Roman" w:hAnsi="Times New Roman" w:cs="Times New Roman"/>
          <w:bCs/>
          <w:sz w:val="22"/>
          <w:szCs w:val="18"/>
        </w:rPr>
        <w:t xml:space="preserve"> to become an eligible voter must exceed $300</w:t>
      </w:r>
      <w:r w:rsidR="007E5E98">
        <w:rPr>
          <w:rFonts w:ascii="Times New Roman" w:hAnsi="Times New Roman" w:cs="Times New Roman"/>
          <w:bCs/>
          <w:sz w:val="22"/>
          <w:szCs w:val="18"/>
        </w:rPr>
        <w:t>.  R</w:t>
      </w:r>
      <w:r>
        <w:rPr>
          <w:rFonts w:ascii="Times New Roman" w:hAnsi="Times New Roman" w:cs="Times New Roman"/>
          <w:bCs/>
          <w:sz w:val="22"/>
          <w:szCs w:val="18"/>
        </w:rPr>
        <w:t>efer to column 3 in Table 2 above</w:t>
      </w:r>
      <w:r w:rsidR="00F20AB9">
        <w:rPr>
          <w:rFonts w:ascii="Times New Roman" w:hAnsi="Times New Roman" w:cs="Times New Roman"/>
          <w:bCs/>
          <w:sz w:val="22"/>
          <w:szCs w:val="18"/>
        </w:rPr>
        <w:t>.</w:t>
      </w:r>
      <w:r w:rsidR="007E5E98">
        <w:rPr>
          <w:rFonts w:ascii="Times New Roman" w:hAnsi="Times New Roman" w:cs="Times New Roman"/>
          <w:bCs/>
          <w:sz w:val="22"/>
          <w:szCs w:val="18"/>
        </w:rPr>
        <w:t xml:space="preserve">  To provide </w:t>
      </w:r>
      <w:r w:rsidR="00E34663">
        <w:rPr>
          <w:rFonts w:ascii="Times New Roman" w:hAnsi="Times New Roman" w:cs="Times New Roman"/>
          <w:bCs/>
          <w:sz w:val="22"/>
          <w:szCs w:val="18"/>
        </w:rPr>
        <w:t>some</w:t>
      </w:r>
      <w:r w:rsidR="007E5E98">
        <w:rPr>
          <w:rFonts w:ascii="Times New Roman" w:hAnsi="Times New Roman" w:cs="Times New Roman"/>
          <w:bCs/>
          <w:sz w:val="22"/>
          <w:szCs w:val="18"/>
        </w:rPr>
        <w:t xml:space="preserve"> substance to the argument Table 3 below shows the current make up of voters and their production from WoolPoll 2018</w:t>
      </w:r>
      <w:r w:rsidR="00975041">
        <w:rPr>
          <w:rFonts w:ascii="Times New Roman" w:hAnsi="Times New Roman" w:cs="Times New Roman"/>
          <w:bCs/>
          <w:sz w:val="22"/>
          <w:szCs w:val="18"/>
        </w:rPr>
        <w:t>.</w:t>
      </w:r>
      <w:r w:rsidR="004A665A" w:rsidRPr="004A665A">
        <w:rPr>
          <w:rFonts w:ascii="Times New Roman" w:hAnsi="Times New Roman" w:cs="Times New Roman"/>
          <w:bCs/>
          <w:sz w:val="22"/>
          <w:szCs w:val="18"/>
        </w:rPr>
        <w:t xml:space="preserve"> </w:t>
      </w:r>
    </w:p>
    <w:p w:rsidR="00E34663" w:rsidRPr="00C704B2" w:rsidRDefault="00E34663" w:rsidP="00E34663">
      <w:pPr>
        <w:spacing w:after="60"/>
        <w:rPr>
          <w:rFonts w:ascii="Times New Roman" w:hAnsi="Times New Roman" w:cs="Times New Roman"/>
          <w:b/>
          <w:smallCaps/>
          <w:sz w:val="22"/>
          <w:szCs w:val="18"/>
        </w:rPr>
      </w:pPr>
      <w:r w:rsidRPr="00C704B2">
        <w:rPr>
          <w:rFonts w:ascii="Times New Roman" w:hAnsi="Times New Roman" w:cs="Times New Roman"/>
          <w:b/>
          <w:smallCaps/>
          <w:sz w:val="22"/>
          <w:szCs w:val="18"/>
        </w:rPr>
        <w:lastRenderedPageBreak/>
        <w:t xml:space="preserve">Table </w:t>
      </w:r>
      <w:r w:rsidR="00F737EE">
        <w:rPr>
          <w:rFonts w:ascii="Times New Roman" w:hAnsi="Times New Roman" w:cs="Times New Roman"/>
          <w:b/>
          <w:smallCaps/>
          <w:sz w:val="22"/>
          <w:szCs w:val="18"/>
        </w:rPr>
        <w:t>3</w:t>
      </w:r>
      <w:r w:rsidRPr="00C704B2">
        <w:rPr>
          <w:rFonts w:ascii="Times New Roman" w:hAnsi="Times New Roman" w:cs="Times New Roman"/>
          <w:b/>
          <w:smallCaps/>
          <w:sz w:val="22"/>
          <w:szCs w:val="18"/>
        </w:rPr>
        <w:t xml:space="preserve">: Relationship between </w:t>
      </w:r>
      <w:r w:rsidR="00F737EE">
        <w:rPr>
          <w:rFonts w:ascii="Times New Roman" w:hAnsi="Times New Roman" w:cs="Times New Roman"/>
          <w:b/>
          <w:smallCaps/>
          <w:sz w:val="22"/>
          <w:szCs w:val="18"/>
        </w:rPr>
        <w:t>voters entitlement &amp; Production in WoolPoll 2018</w:t>
      </w:r>
    </w:p>
    <w:tbl>
      <w:tblPr>
        <w:tblW w:w="5949" w:type="dxa"/>
        <w:tblInd w:w="113" w:type="dxa"/>
        <w:tblLook w:val="04A0"/>
      </w:tblPr>
      <w:tblGrid>
        <w:gridCol w:w="2689"/>
        <w:gridCol w:w="1417"/>
        <w:gridCol w:w="1843"/>
      </w:tblGrid>
      <w:tr w:rsidR="00E34663" w:rsidRPr="00E34663" w:rsidTr="00F737EE">
        <w:trPr>
          <w:trHeight w:val="368"/>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rsidR="00E34663" w:rsidRPr="00E34663" w:rsidRDefault="00E34663" w:rsidP="00E34663">
            <w:pPr>
              <w:spacing w:after="0" w:line="240" w:lineRule="auto"/>
              <w:rPr>
                <w:rFonts w:ascii="Calibri" w:eastAsia="Times New Roman" w:hAnsi="Calibri" w:cs="Calibri"/>
                <w:color w:val="000000"/>
                <w:sz w:val="18"/>
                <w:szCs w:val="18"/>
                <w:lang w:eastAsia="en-AU"/>
              </w:rPr>
            </w:pPr>
            <w:r w:rsidRPr="00E34663">
              <w:rPr>
                <w:rFonts w:ascii="Calibri" w:eastAsia="Times New Roman" w:hAnsi="Calibri" w:cs="Calibri"/>
                <w:color w:val="000000"/>
                <w:sz w:val="18"/>
                <w:szCs w:val="18"/>
                <w:lang w:eastAsia="en-AU"/>
              </w:rPr>
              <w:t> </w:t>
            </w:r>
            <w:r w:rsidR="002E6CE7">
              <w:rPr>
                <w:rFonts w:ascii="Calibri" w:eastAsia="Times New Roman" w:hAnsi="Calibri" w:cs="Calibri"/>
                <w:color w:val="000000"/>
                <w:sz w:val="18"/>
                <w:szCs w:val="18"/>
                <w:lang w:eastAsia="en-AU"/>
              </w:rPr>
              <w:t>Voter Detail</w:t>
            </w:r>
          </w:p>
        </w:tc>
        <w:tc>
          <w:tcPr>
            <w:tcW w:w="1417" w:type="dxa"/>
            <w:tcBorders>
              <w:top w:val="single" w:sz="4" w:space="0" w:color="auto"/>
              <w:left w:val="nil"/>
              <w:bottom w:val="single" w:sz="4" w:space="0" w:color="auto"/>
              <w:right w:val="single" w:sz="4" w:space="0" w:color="auto"/>
            </w:tcBorders>
            <w:shd w:val="clear" w:color="auto" w:fill="auto"/>
            <w:hideMark/>
          </w:tcPr>
          <w:p w:rsidR="00E34663" w:rsidRPr="00E34663" w:rsidRDefault="00E34663" w:rsidP="00E34663">
            <w:pPr>
              <w:spacing w:after="0" w:line="240" w:lineRule="auto"/>
              <w:jc w:val="center"/>
              <w:rPr>
                <w:rFonts w:ascii="Calibri" w:eastAsia="Times New Roman" w:hAnsi="Calibri" w:cs="Calibri"/>
                <w:color w:val="000000"/>
                <w:sz w:val="18"/>
                <w:szCs w:val="18"/>
                <w:lang w:eastAsia="en-AU"/>
              </w:rPr>
            </w:pPr>
            <w:r w:rsidRPr="00E34663">
              <w:rPr>
                <w:rFonts w:ascii="Calibri" w:eastAsia="Times New Roman" w:hAnsi="Calibri" w:cs="Calibri"/>
                <w:color w:val="000000"/>
                <w:sz w:val="18"/>
                <w:szCs w:val="18"/>
                <w:lang w:eastAsia="en-AU"/>
              </w:rPr>
              <w:t>No. of Available Votes</w:t>
            </w:r>
          </w:p>
        </w:tc>
        <w:tc>
          <w:tcPr>
            <w:tcW w:w="1843" w:type="dxa"/>
            <w:tcBorders>
              <w:top w:val="single" w:sz="4" w:space="0" w:color="auto"/>
              <w:left w:val="nil"/>
              <w:bottom w:val="single" w:sz="4" w:space="0" w:color="auto"/>
              <w:right w:val="single" w:sz="4" w:space="0" w:color="auto"/>
            </w:tcBorders>
            <w:shd w:val="clear" w:color="auto" w:fill="auto"/>
            <w:hideMark/>
          </w:tcPr>
          <w:p w:rsidR="00E34663" w:rsidRPr="00E34663" w:rsidRDefault="00E34663" w:rsidP="00E34663">
            <w:pPr>
              <w:spacing w:after="0" w:line="240" w:lineRule="auto"/>
              <w:jc w:val="center"/>
              <w:rPr>
                <w:rFonts w:ascii="Calibri" w:eastAsia="Times New Roman" w:hAnsi="Calibri" w:cs="Calibri"/>
                <w:color w:val="000000"/>
                <w:sz w:val="18"/>
                <w:szCs w:val="18"/>
                <w:lang w:eastAsia="en-AU"/>
              </w:rPr>
            </w:pPr>
            <w:r w:rsidRPr="00E34663">
              <w:rPr>
                <w:rFonts w:ascii="Calibri" w:eastAsia="Times New Roman" w:hAnsi="Calibri" w:cs="Calibri"/>
                <w:color w:val="000000"/>
                <w:sz w:val="18"/>
                <w:szCs w:val="18"/>
                <w:lang w:eastAsia="en-AU"/>
              </w:rPr>
              <w:t>Est. No. bales produced /y</w:t>
            </w:r>
            <w:r w:rsidR="00F737EE">
              <w:rPr>
                <w:rFonts w:ascii="Calibri" w:eastAsia="Times New Roman" w:hAnsi="Calibri" w:cs="Calibri"/>
                <w:color w:val="000000"/>
                <w:sz w:val="18"/>
                <w:szCs w:val="18"/>
                <w:lang w:eastAsia="en-AU"/>
              </w:rPr>
              <w:t>ea</w:t>
            </w:r>
            <w:r w:rsidRPr="00E34663">
              <w:rPr>
                <w:rFonts w:ascii="Calibri" w:eastAsia="Times New Roman" w:hAnsi="Calibri" w:cs="Calibri"/>
                <w:color w:val="000000"/>
                <w:sz w:val="18"/>
                <w:szCs w:val="18"/>
                <w:lang w:eastAsia="en-AU"/>
              </w:rPr>
              <w:t>r</w:t>
            </w:r>
          </w:p>
        </w:tc>
      </w:tr>
      <w:tr w:rsidR="00E34663" w:rsidRPr="00E34663" w:rsidTr="00F737EE">
        <w:trPr>
          <w:trHeight w:val="24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E34663" w:rsidRPr="00E34663" w:rsidRDefault="00E34663" w:rsidP="00E34663">
            <w:pPr>
              <w:spacing w:after="0" w:line="240" w:lineRule="auto"/>
              <w:rPr>
                <w:rFonts w:ascii="Calibri" w:eastAsia="Times New Roman" w:hAnsi="Calibri" w:cs="Calibri"/>
                <w:color w:val="000000"/>
                <w:sz w:val="18"/>
                <w:szCs w:val="18"/>
                <w:lang w:eastAsia="en-AU"/>
              </w:rPr>
            </w:pPr>
            <w:r w:rsidRPr="00E34663">
              <w:rPr>
                <w:rFonts w:ascii="Calibri" w:eastAsia="Times New Roman" w:hAnsi="Calibri" w:cs="Calibri"/>
                <w:color w:val="000000"/>
                <w:sz w:val="18"/>
                <w:szCs w:val="18"/>
                <w:lang w:eastAsia="en-AU"/>
              </w:rPr>
              <w:t>All Eligible voters</w:t>
            </w:r>
          </w:p>
        </w:tc>
        <w:tc>
          <w:tcPr>
            <w:tcW w:w="1417" w:type="dxa"/>
            <w:tcBorders>
              <w:top w:val="nil"/>
              <w:left w:val="nil"/>
              <w:bottom w:val="single" w:sz="4" w:space="0" w:color="auto"/>
              <w:right w:val="single" w:sz="4" w:space="0" w:color="auto"/>
            </w:tcBorders>
            <w:shd w:val="clear" w:color="auto" w:fill="auto"/>
            <w:noWrap/>
            <w:vAlign w:val="bottom"/>
            <w:hideMark/>
          </w:tcPr>
          <w:p w:rsidR="00E34663" w:rsidRPr="00E34663" w:rsidRDefault="00E34663" w:rsidP="00E34663">
            <w:pPr>
              <w:spacing w:after="0" w:line="240" w:lineRule="auto"/>
              <w:jc w:val="center"/>
              <w:rPr>
                <w:rFonts w:ascii="Calibri" w:eastAsia="Times New Roman" w:hAnsi="Calibri" w:cs="Calibri"/>
                <w:color w:val="000000"/>
                <w:sz w:val="18"/>
                <w:szCs w:val="18"/>
                <w:lang w:eastAsia="en-AU"/>
              </w:rPr>
            </w:pPr>
            <w:r w:rsidRPr="00E34663">
              <w:rPr>
                <w:rFonts w:ascii="Calibri" w:eastAsia="Times New Roman" w:hAnsi="Calibri" w:cs="Calibri"/>
                <w:color w:val="000000"/>
                <w:sz w:val="18"/>
                <w:szCs w:val="18"/>
                <w:lang w:eastAsia="en-AU"/>
              </w:rPr>
              <w:t>38</w:t>
            </w:r>
          </w:p>
        </w:tc>
        <w:tc>
          <w:tcPr>
            <w:tcW w:w="1843" w:type="dxa"/>
            <w:tcBorders>
              <w:top w:val="nil"/>
              <w:left w:val="nil"/>
              <w:bottom w:val="single" w:sz="4" w:space="0" w:color="auto"/>
              <w:right w:val="single" w:sz="4" w:space="0" w:color="auto"/>
            </w:tcBorders>
            <w:shd w:val="clear" w:color="auto" w:fill="auto"/>
            <w:noWrap/>
            <w:vAlign w:val="bottom"/>
            <w:hideMark/>
          </w:tcPr>
          <w:p w:rsidR="00E34663" w:rsidRPr="00E34663" w:rsidRDefault="00E34663" w:rsidP="00E34663">
            <w:pPr>
              <w:spacing w:after="0" w:line="240" w:lineRule="auto"/>
              <w:jc w:val="center"/>
              <w:rPr>
                <w:rFonts w:ascii="Calibri" w:eastAsia="Times New Roman" w:hAnsi="Calibri" w:cs="Calibri"/>
                <w:color w:val="000000"/>
                <w:sz w:val="18"/>
                <w:szCs w:val="18"/>
                <w:lang w:eastAsia="en-AU"/>
              </w:rPr>
            </w:pPr>
            <w:r w:rsidRPr="00E34663">
              <w:rPr>
                <w:rFonts w:ascii="Calibri" w:eastAsia="Times New Roman" w:hAnsi="Calibri" w:cs="Calibri"/>
                <w:color w:val="000000"/>
                <w:sz w:val="18"/>
                <w:szCs w:val="18"/>
                <w:lang w:eastAsia="en-AU"/>
              </w:rPr>
              <w:t>41</w:t>
            </w:r>
          </w:p>
        </w:tc>
      </w:tr>
      <w:tr w:rsidR="00E34663" w:rsidRPr="00E34663" w:rsidTr="00F737EE">
        <w:trPr>
          <w:trHeight w:val="24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E34663" w:rsidRPr="00E34663" w:rsidRDefault="00E34663" w:rsidP="00E34663">
            <w:pPr>
              <w:spacing w:after="0" w:line="240" w:lineRule="auto"/>
              <w:rPr>
                <w:rFonts w:ascii="Calibri" w:eastAsia="Times New Roman" w:hAnsi="Calibri" w:cs="Calibri"/>
                <w:color w:val="000000"/>
                <w:sz w:val="18"/>
                <w:szCs w:val="18"/>
                <w:lang w:eastAsia="en-AU"/>
              </w:rPr>
            </w:pPr>
            <w:r w:rsidRPr="00E34663">
              <w:rPr>
                <w:rFonts w:ascii="Calibri" w:eastAsia="Times New Roman" w:hAnsi="Calibri" w:cs="Calibri"/>
                <w:color w:val="000000"/>
                <w:sz w:val="18"/>
                <w:szCs w:val="18"/>
                <w:lang w:eastAsia="en-AU"/>
              </w:rPr>
              <w:t>Eligible voters who voted</w:t>
            </w:r>
          </w:p>
        </w:tc>
        <w:tc>
          <w:tcPr>
            <w:tcW w:w="1417" w:type="dxa"/>
            <w:tcBorders>
              <w:top w:val="nil"/>
              <w:left w:val="nil"/>
              <w:bottom w:val="single" w:sz="4" w:space="0" w:color="auto"/>
              <w:right w:val="single" w:sz="4" w:space="0" w:color="auto"/>
            </w:tcBorders>
            <w:shd w:val="clear" w:color="auto" w:fill="auto"/>
            <w:noWrap/>
            <w:vAlign w:val="bottom"/>
            <w:hideMark/>
          </w:tcPr>
          <w:p w:rsidR="00E34663" w:rsidRPr="00E34663" w:rsidRDefault="00E34663" w:rsidP="00E34663">
            <w:pPr>
              <w:spacing w:after="0" w:line="240" w:lineRule="auto"/>
              <w:jc w:val="center"/>
              <w:rPr>
                <w:rFonts w:ascii="Calibri" w:eastAsia="Times New Roman" w:hAnsi="Calibri" w:cs="Calibri"/>
                <w:color w:val="000000"/>
                <w:sz w:val="18"/>
                <w:szCs w:val="18"/>
                <w:lang w:eastAsia="en-AU"/>
              </w:rPr>
            </w:pPr>
            <w:r w:rsidRPr="00E34663">
              <w:rPr>
                <w:rFonts w:ascii="Calibri" w:eastAsia="Times New Roman" w:hAnsi="Calibri" w:cs="Calibri"/>
                <w:color w:val="000000"/>
                <w:sz w:val="18"/>
                <w:szCs w:val="18"/>
                <w:lang w:eastAsia="en-AU"/>
              </w:rPr>
              <w:t>73</w:t>
            </w:r>
          </w:p>
        </w:tc>
        <w:tc>
          <w:tcPr>
            <w:tcW w:w="1843" w:type="dxa"/>
            <w:tcBorders>
              <w:top w:val="nil"/>
              <w:left w:val="nil"/>
              <w:bottom w:val="single" w:sz="4" w:space="0" w:color="auto"/>
              <w:right w:val="single" w:sz="4" w:space="0" w:color="auto"/>
            </w:tcBorders>
            <w:shd w:val="clear" w:color="auto" w:fill="auto"/>
            <w:noWrap/>
            <w:vAlign w:val="bottom"/>
            <w:hideMark/>
          </w:tcPr>
          <w:p w:rsidR="00E34663" w:rsidRPr="00E34663" w:rsidRDefault="00E34663" w:rsidP="00E34663">
            <w:pPr>
              <w:spacing w:after="0" w:line="240" w:lineRule="auto"/>
              <w:jc w:val="center"/>
              <w:rPr>
                <w:rFonts w:ascii="Calibri" w:eastAsia="Times New Roman" w:hAnsi="Calibri" w:cs="Calibri"/>
                <w:color w:val="000000"/>
                <w:sz w:val="18"/>
                <w:szCs w:val="18"/>
                <w:lang w:eastAsia="en-AU"/>
              </w:rPr>
            </w:pPr>
            <w:r w:rsidRPr="00E34663">
              <w:rPr>
                <w:rFonts w:ascii="Calibri" w:eastAsia="Times New Roman" w:hAnsi="Calibri" w:cs="Calibri"/>
                <w:color w:val="000000"/>
                <w:sz w:val="18"/>
                <w:szCs w:val="18"/>
                <w:lang w:eastAsia="en-AU"/>
              </w:rPr>
              <w:t>70</w:t>
            </w:r>
          </w:p>
        </w:tc>
      </w:tr>
      <w:tr w:rsidR="00E34663" w:rsidRPr="00E34663" w:rsidTr="00F737EE">
        <w:trPr>
          <w:trHeight w:val="24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E34663" w:rsidRPr="00E34663" w:rsidRDefault="00E34663" w:rsidP="00E34663">
            <w:pPr>
              <w:spacing w:after="0" w:line="240" w:lineRule="auto"/>
              <w:rPr>
                <w:rFonts w:ascii="Calibri" w:eastAsia="Times New Roman" w:hAnsi="Calibri" w:cs="Calibri"/>
                <w:color w:val="000000"/>
                <w:sz w:val="18"/>
                <w:szCs w:val="18"/>
                <w:lang w:eastAsia="en-AU"/>
              </w:rPr>
            </w:pPr>
            <w:r w:rsidRPr="00E34663">
              <w:rPr>
                <w:rFonts w:ascii="Calibri" w:eastAsia="Times New Roman" w:hAnsi="Calibri" w:cs="Calibri"/>
                <w:color w:val="000000"/>
                <w:sz w:val="18"/>
                <w:szCs w:val="18"/>
                <w:lang w:eastAsia="en-AU"/>
              </w:rPr>
              <w:t>Eligible voters who did not vote</w:t>
            </w:r>
          </w:p>
        </w:tc>
        <w:tc>
          <w:tcPr>
            <w:tcW w:w="1417" w:type="dxa"/>
            <w:tcBorders>
              <w:top w:val="nil"/>
              <w:left w:val="nil"/>
              <w:bottom w:val="single" w:sz="4" w:space="0" w:color="auto"/>
              <w:right w:val="single" w:sz="4" w:space="0" w:color="auto"/>
            </w:tcBorders>
            <w:shd w:val="clear" w:color="auto" w:fill="auto"/>
            <w:noWrap/>
            <w:vAlign w:val="bottom"/>
            <w:hideMark/>
          </w:tcPr>
          <w:p w:rsidR="00E34663" w:rsidRPr="00E34663" w:rsidRDefault="00E34663" w:rsidP="00E34663">
            <w:pPr>
              <w:spacing w:after="0" w:line="240" w:lineRule="auto"/>
              <w:jc w:val="center"/>
              <w:rPr>
                <w:rFonts w:ascii="Calibri" w:eastAsia="Times New Roman" w:hAnsi="Calibri" w:cs="Calibri"/>
                <w:color w:val="000000"/>
                <w:sz w:val="18"/>
                <w:szCs w:val="18"/>
                <w:lang w:eastAsia="en-AU"/>
              </w:rPr>
            </w:pPr>
            <w:r w:rsidRPr="00E34663">
              <w:rPr>
                <w:rFonts w:ascii="Calibri" w:eastAsia="Times New Roman" w:hAnsi="Calibri" w:cs="Calibri"/>
                <w:color w:val="000000"/>
                <w:sz w:val="18"/>
                <w:szCs w:val="18"/>
                <w:lang w:eastAsia="en-AU"/>
              </w:rPr>
              <w:t>23</w:t>
            </w:r>
          </w:p>
        </w:tc>
        <w:tc>
          <w:tcPr>
            <w:tcW w:w="1843" w:type="dxa"/>
            <w:tcBorders>
              <w:top w:val="nil"/>
              <w:left w:val="nil"/>
              <w:bottom w:val="single" w:sz="4" w:space="0" w:color="auto"/>
              <w:right w:val="single" w:sz="4" w:space="0" w:color="auto"/>
            </w:tcBorders>
            <w:shd w:val="clear" w:color="auto" w:fill="auto"/>
            <w:noWrap/>
            <w:vAlign w:val="bottom"/>
            <w:hideMark/>
          </w:tcPr>
          <w:p w:rsidR="00E34663" w:rsidRPr="00E34663" w:rsidRDefault="00E34663" w:rsidP="00E34663">
            <w:pPr>
              <w:spacing w:after="0" w:line="240" w:lineRule="auto"/>
              <w:jc w:val="center"/>
              <w:rPr>
                <w:rFonts w:ascii="Calibri" w:eastAsia="Times New Roman" w:hAnsi="Calibri" w:cs="Calibri"/>
                <w:color w:val="000000"/>
                <w:sz w:val="18"/>
                <w:szCs w:val="18"/>
                <w:lang w:eastAsia="en-AU"/>
              </w:rPr>
            </w:pPr>
            <w:r w:rsidRPr="00E34663">
              <w:rPr>
                <w:rFonts w:ascii="Calibri" w:eastAsia="Times New Roman" w:hAnsi="Calibri" w:cs="Calibri"/>
                <w:color w:val="000000"/>
                <w:sz w:val="18"/>
                <w:szCs w:val="18"/>
                <w:lang w:eastAsia="en-AU"/>
              </w:rPr>
              <w:t>35</w:t>
            </w:r>
          </w:p>
        </w:tc>
      </w:tr>
    </w:tbl>
    <w:p w:rsidR="002E6CE7" w:rsidRDefault="002E6CE7" w:rsidP="00FC13BF">
      <w:pPr>
        <w:rPr>
          <w:rFonts w:ascii="Times New Roman" w:hAnsi="Times New Roman" w:cs="Times New Roman"/>
          <w:bCs/>
          <w:sz w:val="22"/>
          <w:szCs w:val="18"/>
        </w:rPr>
      </w:pPr>
      <w:r>
        <w:rPr>
          <w:rFonts w:ascii="Times New Roman" w:hAnsi="Times New Roman" w:cs="Times New Roman"/>
          <w:bCs/>
          <w:sz w:val="22"/>
          <w:szCs w:val="18"/>
        </w:rPr>
        <w:t xml:space="preserve">Table 3 shows that of the eligible voters who didn’t vote they held on average 23 votes compared to the 73 held by the eligible voters who did vote.  A further breakdown of the eligible voters who didn’t vote would be informative as it would provide more precise detail as where to set the levy payable cut off to be an eligible voter. </w:t>
      </w:r>
    </w:p>
    <w:p w:rsidR="002E6CE7" w:rsidRDefault="002E6CE7" w:rsidP="00FC13BF">
      <w:pPr>
        <w:rPr>
          <w:rFonts w:ascii="Times New Roman" w:hAnsi="Times New Roman" w:cs="Times New Roman"/>
          <w:bCs/>
          <w:sz w:val="22"/>
          <w:szCs w:val="18"/>
        </w:rPr>
      </w:pPr>
      <w:r>
        <w:rPr>
          <w:rFonts w:ascii="Times New Roman" w:hAnsi="Times New Roman" w:cs="Times New Roman"/>
          <w:bCs/>
          <w:sz w:val="22"/>
          <w:szCs w:val="18"/>
        </w:rPr>
        <w:t xml:space="preserve">If it was agreed that the amount of levy payable before someone becomes eligible to vote in WoolPoll and thus to become a shareholder in the company be increased to a level whereby industry agrees that it represents </w:t>
      </w:r>
      <w:r w:rsidR="00F40234">
        <w:rPr>
          <w:rFonts w:ascii="Times New Roman" w:hAnsi="Times New Roman" w:cs="Times New Roman"/>
          <w:bCs/>
          <w:sz w:val="22"/>
          <w:szCs w:val="18"/>
        </w:rPr>
        <w:t xml:space="preserve">an </w:t>
      </w:r>
      <w:r>
        <w:rPr>
          <w:rFonts w:ascii="Times New Roman" w:hAnsi="Times New Roman" w:cs="Times New Roman"/>
          <w:bCs/>
          <w:sz w:val="22"/>
          <w:szCs w:val="18"/>
        </w:rPr>
        <w:t xml:space="preserve">authentic/genuine “producer”, AWGA would argue and recommend that instead of levy payers having to </w:t>
      </w:r>
      <w:r w:rsidR="008603FA">
        <w:rPr>
          <w:rFonts w:ascii="Times New Roman" w:hAnsi="Times New Roman" w:cs="Times New Roman"/>
          <w:bCs/>
          <w:sz w:val="22"/>
          <w:szCs w:val="18"/>
        </w:rPr>
        <w:t>“</w:t>
      </w:r>
      <w:r>
        <w:rPr>
          <w:rFonts w:ascii="Times New Roman" w:hAnsi="Times New Roman" w:cs="Times New Roman"/>
          <w:bCs/>
          <w:sz w:val="22"/>
          <w:szCs w:val="18"/>
        </w:rPr>
        <w:t>opt-in</w:t>
      </w:r>
      <w:r w:rsidR="008603FA">
        <w:rPr>
          <w:rFonts w:ascii="Times New Roman" w:hAnsi="Times New Roman" w:cs="Times New Roman"/>
          <w:bCs/>
          <w:sz w:val="22"/>
          <w:szCs w:val="18"/>
        </w:rPr>
        <w:t>”</w:t>
      </w:r>
      <w:r>
        <w:rPr>
          <w:rFonts w:ascii="Times New Roman" w:hAnsi="Times New Roman" w:cs="Times New Roman"/>
          <w:bCs/>
          <w:sz w:val="22"/>
          <w:szCs w:val="18"/>
        </w:rPr>
        <w:t xml:space="preserve"> to be a shareholder </w:t>
      </w:r>
      <w:r w:rsidR="004A665A">
        <w:rPr>
          <w:rFonts w:ascii="Times New Roman" w:hAnsi="Times New Roman" w:cs="Times New Roman"/>
          <w:bCs/>
          <w:sz w:val="22"/>
          <w:szCs w:val="18"/>
        </w:rPr>
        <w:t xml:space="preserve">of AWI </w:t>
      </w:r>
      <w:r>
        <w:rPr>
          <w:rFonts w:ascii="Times New Roman" w:hAnsi="Times New Roman" w:cs="Times New Roman"/>
          <w:bCs/>
          <w:sz w:val="22"/>
          <w:szCs w:val="18"/>
        </w:rPr>
        <w:t xml:space="preserve">they automatically </w:t>
      </w:r>
      <w:r w:rsidR="008603FA">
        <w:rPr>
          <w:rFonts w:ascii="Times New Roman" w:hAnsi="Times New Roman" w:cs="Times New Roman"/>
          <w:bCs/>
          <w:sz w:val="22"/>
          <w:szCs w:val="18"/>
        </w:rPr>
        <w:t>qualify as a shareholder being classified “as a genuine wool producer</w:t>
      </w:r>
      <w:r>
        <w:rPr>
          <w:rFonts w:ascii="Times New Roman" w:hAnsi="Times New Roman" w:cs="Times New Roman"/>
          <w:bCs/>
          <w:sz w:val="22"/>
          <w:szCs w:val="18"/>
        </w:rPr>
        <w:t xml:space="preserve">.  </w:t>
      </w:r>
      <w:r w:rsidR="00F40234">
        <w:rPr>
          <w:rFonts w:ascii="Times New Roman" w:hAnsi="Times New Roman" w:cs="Times New Roman"/>
          <w:bCs/>
          <w:sz w:val="22"/>
          <w:szCs w:val="18"/>
        </w:rPr>
        <w:t xml:space="preserve">If a </w:t>
      </w:r>
      <w:r>
        <w:rPr>
          <w:rFonts w:ascii="Times New Roman" w:hAnsi="Times New Roman" w:cs="Times New Roman"/>
          <w:bCs/>
          <w:sz w:val="22"/>
          <w:szCs w:val="18"/>
        </w:rPr>
        <w:t xml:space="preserve">levy payer does not want to become a shareholder, they </w:t>
      </w:r>
      <w:r w:rsidR="00F40234">
        <w:rPr>
          <w:rFonts w:ascii="Times New Roman" w:hAnsi="Times New Roman" w:cs="Times New Roman"/>
          <w:bCs/>
          <w:sz w:val="22"/>
          <w:szCs w:val="18"/>
        </w:rPr>
        <w:t>must</w:t>
      </w:r>
      <w:r>
        <w:rPr>
          <w:rFonts w:ascii="Times New Roman" w:hAnsi="Times New Roman" w:cs="Times New Roman"/>
          <w:bCs/>
          <w:sz w:val="22"/>
          <w:szCs w:val="18"/>
        </w:rPr>
        <w:t xml:space="preserve"> opt-out.  </w:t>
      </w:r>
    </w:p>
    <w:p w:rsidR="004740B5" w:rsidRPr="00FC13BF" w:rsidRDefault="00F40234" w:rsidP="00FC13BF">
      <w:pPr>
        <w:rPr>
          <w:rFonts w:ascii="Times New Roman" w:hAnsi="Times New Roman" w:cs="Times New Roman"/>
          <w:bCs/>
          <w:sz w:val="22"/>
          <w:szCs w:val="18"/>
        </w:rPr>
      </w:pPr>
      <w:r>
        <w:rPr>
          <w:rFonts w:ascii="Times New Roman" w:hAnsi="Times New Roman" w:cs="Times New Roman"/>
          <w:bCs/>
          <w:sz w:val="22"/>
          <w:szCs w:val="18"/>
        </w:rPr>
        <w:t xml:space="preserve">If such a change was adopted it would require that the Act be changed as necessary, and </w:t>
      </w:r>
      <w:r w:rsidR="004A665A">
        <w:rPr>
          <w:rFonts w:ascii="Times New Roman" w:hAnsi="Times New Roman" w:cs="Times New Roman"/>
          <w:bCs/>
          <w:sz w:val="22"/>
          <w:szCs w:val="18"/>
        </w:rPr>
        <w:t xml:space="preserve">require </w:t>
      </w:r>
      <w:r>
        <w:rPr>
          <w:rFonts w:ascii="Times New Roman" w:hAnsi="Times New Roman" w:cs="Times New Roman"/>
          <w:bCs/>
          <w:sz w:val="22"/>
          <w:szCs w:val="18"/>
        </w:rPr>
        <w:t>a review at each completion of the five-year strategic plan cycle of the amount of levy payable to qualify as a shareholder.</w:t>
      </w:r>
    </w:p>
    <w:p w:rsidR="00647C35" w:rsidRPr="006E1898" w:rsidRDefault="00647C35" w:rsidP="002B1044">
      <w:pPr>
        <w:rPr>
          <w:b/>
          <w:bCs/>
          <w:i/>
          <w:color w:val="0070C0"/>
        </w:rPr>
      </w:pPr>
      <w:r w:rsidRPr="006E1898">
        <w:rPr>
          <w:b/>
          <w:bCs/>
          <w:i/>
          <w:color w:val="0070C0"/>
        </w:rPr>
        <w:t>8</w:t>
      </w:r>
      <w:r w:rsidR="002B1044">
        <w:rPr>
          <w:b/>
          <w:bCs/>
          <w:i/>
          <w:color w:val="0070C0"/>
        </w:rPr>
        <w:t>.</w:t>
      </w:r>
      <w:r w:rsidR="002B1044">
        <w:rPr>
          <w:b/>
          <w:bCs/>
          <w:i/>
          <w:color w:val="0070C0"/>
        </w:rPr>
        <w:tab/>
      </w:r>
      <w:r w:rsidRPr="006E1898">
        <w:rPr>
          <w:b/>
          <w:bCs/>
          <w:i/>
          <w:color w:val="0070C0"/>
        </w:rPr>
        <w:t>Is the current requirement for WoolPoll to present levy payers with 3 to 5 levy</w:t>
      </w:r>
      <w:r w:rsidR="002B1044">
        <w:rPr>
          <w:b/>
          <w:bCs/>
          <w:i/>
          <w:color w:val="0070C0"/>
        </w:rPr>
        <w:t xml:space="preserve"> </w:t>
      </w:r>
      <w:r w:rsidRPr="006E1898">
        <w:rPr>
          <w:b/>
          <w:bCs/>
          <w:i/>
          <w:color w:val="0070C0"/>
        </w:rPr>
        <w:t>rate options, including a zero rate, appropriate?</w:t>
      </w:r>
    </w:p>
    <w:p w:rsidR="00A02E37" w:rsidRPr="00A02E37" w:rsidRDefault="00A02E37" w:rsidP="00647C35">
      <w:pPr>
        <w:rPr>
          <w:rFonts w:ascii="Times New Roman" w:hAnsi="Times New Roman" w:cs="Times New Roman"/>
          <w:bCs/>
          <w:color w:val="000000" w:themeColor="text1"/>
          <w:sz w:val="22"/>
          <w:szCs w:val="18"/>
        </w:rPr>
      </w:pPr>
      <w:r>
        <w:rPr>
          <w:rFonts w:ascii="Times New Roman" w:hAnsi="Times New Roman" w:cs="Times New Roman"/>
          <w:bCs/>
          <w:color w:val="000000" w:themeColor="text1"/>
          <w:sz w:val="22"/>
          <w:szCs w:val="18"/>
        </w:rPr>
        <w:t>No!  Because with the optional preferential voting system</w:t>
      </w:r>
      <w:r w:rsidR="00091AE7">
        <w:rPr>
          <w:rFonts w:ascii="Times New Roman" w:hAnsi="Times New Roman" w:cs="Times New Roman"/>
          <w:bCs/>
          <w:color w:val="000000" w:themeColor="text1"/>
          <w:sz w:val="22"/>
          <w:szCs w:val="18"/>
        </w:rPr>
        <w:t>,</w:t>
      </w:r>
      <w:r>
        <w:rPr>
          <w:rFonts w:ascii="Times New Roman" w:hAnsi="Times New Roman" w:cs="Times New Roman"/>
          <w:bCs/>
          <w:color w:val="000000" w:themeColor="text1"/>
          <w:sz w:val="22"/>
          <w:szCs w:val="18"/>
        </w:rPr>
        <w:t xml:space="preserve"> depending on</w:t>
      </w:r>
      <w:r w:rsidR="00091AE7">
        <w:rPr>
          <w:rFonts w:ascii="Times New Roman" w:hAnsi="Times New Roman" w:cs="Times New Roman"/>
          <w:bCs/>
          <w:color w:val="000000" w:themeColor="text1"/>
          <w:sz w:val="22"/>
          <w:szCs w:val="18"/>
        </w:rPr>
        <w:t xml:space="preserve"> the </w:t>
      </w:r>
      <w:r>
        <w:rPr>
          <w:rFonts w:ascii="Times New Roman" w:hAnsi="Times New Roman" w:cs="Times New Roman"/>
          <w:bCs/>
          <w:color w:val="000000" w:themeColor="text1"/>
          <w:sz w:val="22"/>
          <w:szCs w:val="18"/>
        </w:rPr>
        <w:t>levy rates recommended biases</w:t>
      </w:r>
      <w:r w:rsidR="00091AE7">
        <w:rPr>
          <w:rFonts w:ascii="Times New Roman" w:hAnsi="Times New Roman" w:cs="Times New Roman"/>
          <w:bCs/>
          <w:color w:val="000000" w:themeColor="text1"/>
          <w:sz w:val="22"/>
          <w:szCs w:val="18"/>
        </w:rPr>
        <w:t xml:space="preserve"> in favour of</w:t>
      </w:r>
      <w:r>
        <w:rPr>
          <w:rFonts w:ascii="Times New Roman" w:hAnsi="Times New Roman" w:cs="Times New Roman"/>
          <w:bCs/>
          <w:color w:val="000000" w:themeColor="text1"/>
          <w:sz w:val="22"/>
          <w:szCs w:val="18"/>
        </w:rPr>
        <w:t xml:space="preserve"> the recommendation put forward by AWI.</w:t>
      </w:r>
    </w:p>
    <w:p w:rsidR="00647C35" w:rsidRDefault="00647C35" w:rsidP="00372276">
      <w:pPr>
        <w:pStyle w:val="ListParagraph"/>
        <w:numPr>
          <w:ilvl w:val="0"/>
          <w:numId w:val="7"/>
        </w:numPr>
        <w:rPr>
          <w:b/>
          <w:bCs/>
          <w:i/>
          <w:color w:val="0070C0"/>
        </w:rPr>
      </w:pPr>
      <w:r w:rsidRPr="00372276">
        <w:rPr>
          <w:b/>
          <w:bCs/>
          <w:i/>
          <w:color w:val="0070C0"/>
        </w:rPr>
        <w:t>If no, how should this requirement change?</w:t>
      </w:r>
    </w:p>
    <w:p w:rsidR="0049349E" w:rsidRPr="0049349E" w:rsidRDefault="0049349E" w:rsidP="0049349E">
      <w:pPr>
        <w:rPr>
          <w:rFonts w:ascii="Times New Roman" w:hAnsi="Times New Roman" w:cs="Times New Roman"/>
          <w:bCs/>
          <w:color w:val="000000" w:themeColor="text1"/>
          <w:sz w:val="22"/>
          <w:szCs w:val="18"/>
        </w:rPr>
      </w:pPr>
      <w:r>
        <w:rPr>
          <w:rFonts w:ascii="Times New Roman" w:hAnsi="Times New Roman" w:cs="Times New Roman"/>
          <w:bCs/>
          <w:color w:val="000000" w:themeColor="text1"/>
          <w:sz w:val="22"/>
          <w:szCs w:val="18"/>
        </w:rPr>
        <w:t xml:space="preserve">The proviso of this recommendation is that the aligned strategic planning process as outlined in “3” above is </w:t>
      </w:r>
      <w:r w:rsidR="000D1338">
        <w:rPr>
          <w:rFonts w:ascii="Times New Roman" w:hAnsi="Times New Roman" w:cs="Times New Roman"/>
          <w:bCs/>
          <w:color w:val="000000" w:themeColor="text1"/>
          <w:sz w:val="22"/>
          <w:szCs w:val="18"/>
        </w:rPr>
        <w:t>adopted</w:t>
      </w:r>
      <w:r w:rsidR="00DD3117">
        <w:rPr>
          <w:rFonts w:ascii="Times New Roman" w:hAnsi="Times New Roman" w:cs="Times New Roman"/>
          <w:bCs/>
          <w:color w:val="000000" w:themeColor="text1"/>
          <w:sz w:val="22"/>
          <w:szCs w:val="18"/>
        </w:rPr>
        <w:t>.</w:t>
      </w:r>
      <w:r w:rsidR="000D1338">
        <w:rPr>
          <w:rFonts w:ascii="Times New Roman" w:hAnsi="Times New Roman" w:cs="Times New Roman"/>
          <w:bCs/>
          <w:color w:val="000000" w:themeColor="text1"/>
          <w:sz w:val="22"/>
          <w:szCs w:val="18"/>
        </w:rPr>
        <w:t xml:space="preserve">  </w:t>
      </w:r>
      <w:r w:rsidR="00C56B60">
        <w:rPr>
          <w:rFonts w:ascii="Times New Roman" w:hAnsi="Times New Roman" w:cs="Times New Roman"/>
          <w:bCs/>
          <w:color w:val="000000" w:themeColor="text1"/>
          <w:sz w:val="22"/>
          <w:szCs w:val="18"/>
        </w:rPr>
        <w:t xml:space="preserve">Through consultation with its constituents regarding </w:t>
      </w:r>
      <w:proofErr w:type="gramStart"/>
      <w:r w:rsidR="00C56B60">
        <w:rPr>
          <w:rFonts w:ascii="Times New Roman" w:hAnsi="Times New Roman" w:cs="Times New Roman"/>
          <w:bCs/>
          <w:color w:val="000000" w:themeColor="text1"/>
          <w:sz w:val="22"/>
          <w:szCs w:val="18"/>
        </w:rPr>
        <w:t>WoolPoll</w:t>
      </w:r>
      <w:proofErr w:type="gramEnd"/>
      <w:r w:rsidR="00E7206C">
        <w:rPr>
          <w:rFonts w:ascii="Times New Roman" w:hAnsi="Times New Roman" w:cs="Times New Roman"/>
          <w:bCs/>
          <w:color w:val="000000" w:themeColor="text1"/>
          <w:sz w:val="22"/>
          <w:szCs w:val="18"/>
        </w:rPr>
        <w:t xml:space="preserve"> review</w:t>
      </w:r>
      <w:r w:rsidR="00C56B60">
        <w:rPr>
          <w:rFonts w:ascii="Times New Roman" w:hAnsi="Times New Roman" w:cs="Times New Roman"/>
          <w:bCs/>
          <w:color w:val="000000" w:themeColor="text1"/>
          <w:sz w:val="22"/>
          <w:szCs w:val="18"/>
        </w:rPr>
        <w:t xml:space="preserve"> one significant group representing a large number of producers recommends that the levy rates be set at 0.5% intervals starting at zero and finishing at 2%.  This gives five </w:t>
      </w:r>
      <w:r w:rsidR="00CC4039">
        <w:rPr>
          <w:rFonts w:ascii="Times New Roman" w:hAnsi="Times New Roman" w:cs="Times New Roman"/>
          <w:bCs/>
          <w:color w:val="000000" w:themeColor="text1"/>
          <w:sz w:val="22"/>
          <w:szCs w:val="18"/>
        </w:rPr>
        <w:t>specifi</w:t>
      </w:r>
      <w:r w:rsidR="00E7206C">
        <w:rPr>
          <w:rFonts w:ascii="Times New Roman" w:hAnsi="Times New Roman" w:cs="Times New Roman"/>
          <w:bCs/>
          <w:color w:val="000000" w:themeColor="text1"/>
          <w:sz w:val="22"/>
          <w:szCs w:val="18"/>
        </w:rPr>
        <w:t>ed</w:t>
      </w:r>
      <w:r w:rsidR="00CC4039">
        <w:rPr>
          <w:rFonts w:ascii="Times New Roman" w:hAnsi="Times New Roman" w:cs="Times New Roman"/>
          <w:bCs/>
          <w:color w:val="000000" w:themeColor="text1"/>
          <w:sz w:val="22"/>
          <w:szCs w:val="18"/>
        </w:rPr>
        <w:t xml:space="preserve"> </w:t>
      </w:r>
      <w:r w:rsidR="00C56B60">
        <w:rPr>
          <w:rFonts w:ascii="Times New Roman" w:hAnsi="Times New Roman" w:cs="Times New Roman"/>
          <w:bCs/>
          <w:color w:val="000000" w:themeColor="text1"/>
          <w:sz w:val="22"/>
          <w:szCs w:val="18"/>
        </w:rPr>
        <w:t xml:space="preserve">levy rates.  AWGA supports this but would additionally recommend that after a truly consultative, open, transparent, inclusive and collaborative strategic planning process, if that came up with a levy rate that was fully endorsed by the strategic planning process it could be added as a sixth option.  However, it is suspected that normally the recommended rate </w:t>
      </w:r>
      <w:r w:rsidR="00E7206C">
        <w:rPr>
          <w:rFonts w:ascii="Times New Roman" w:hAnsi="Times New Roman" w:cs="Times New Roman"/>
          <w:bCs/>
          <w:color w:val="000000" w:themeColor="text1"/>
          <w:sz w:val="22"/>
          <w:szCs w:val="18"/>
        </w:rPr>
        <w:t xml:space="preserve">from the strategic planning process </w:t>
      </w:r>
      <w:r w:rsidR="00C56B60">
        <w:rPr>
          <w:rFonts w:ascii="Times New Roman" w:hAnsi="Times New Roman" w:cs="Times New Roman"/>
          <w:bCs/>
          <w:color w:val="000000" w:themeColor="text1"/>
          <w:sz w:val="22"/>
          <w:szCs w:val="18"/>
        </w:rPr>
        <w:t>would fall somewhere between 1% and 2%.</w:t>
      </w:r>
    </w:p>
    <w:p w:rsidR="00647C35" w:rsidRPr="006E1898" w:rsidRDefault="002B1044" w:rsidP="00647C35">
      <w:pPr>
        <w:rPr>
          <w:b/>
          <w:bCs/>
          <w:i/>
          <w:color w:val="0070C0"/>
        </w:rPr>
      </w:pPr>
      <w:r>
        <w:rPr>
          <w:b/>
          <w:bCs/>
          <w:i/>
          <w:color w:val="0070C0"/>
        </w:rPr>
        <w:t>9.</w:t>
      </w:r>
      <w:r>
        <w:rPr>
          <w:b/>
          <w:bCs/>
          <w:i/>
          <w:color w:val="0070C0"/>
        </w:rPr>
        <w:tab/>
      </w:r>
      <w:r w:rsidR="00647C35" w:rsidRPr="006E1898">
        <w:rPr>
          <w:b/>
          <w:bCs/>
          <w:i/>
          <w:color w:val="0070C0"/>
        </w:rPr>
        <w:t>Do the voting instructions clearly explain the preferential process?</w:t>
      </w:r>
    </w:p>
    <w:p w:rsidR="00647C35" w:rsidRPr="000A70A5" w:rsidRDefault="00042FEE" w:rsidP="00647C35">
      <w:pPr>
        <w:rPr>
          <w:rFonts w:ascii="Times New Roman" w:hAnsi="Times New Roman" w:cs="Times New Roman"/>
          <w:bCs/>
          <w:color w:val="000000" w:themeColor="text1"/>
          <w:sz w:val="22"/>
          <w:szCs w:val="18"/>
        </w:rPr>
      </w:pPr>
      <w:r w:rsidRPr="000A70A5">
        <w:rPr>
          <w:rFonts w:ascii="Times New Roman" w:hAnsi="Times New Roman" w:cs="Times New Roman"/>
          <w:bCs/>
          <w:color w:val="000000" w:themeColor="text1"/>
          <w:sz w:val="22"/>
          <w:szCs w:val="18"/>
        </w:rPr>
        <w:t>No</w:t>
      </w:r>
      <w:r w:rsidR="00DD3117" w:rsidRPr="000A70A5">
        <w:rPr>
          <w:rFonts w:ascii="Times New Roman" w:hAnsi="Times New Roman" w:cs="Times New Roman"/>
          <w:bCs/>
          <w:color w:val="000000" w:themeColor="text1"/>
          <w:sz w:val="22"/>
          <w:szCs w:val="18"/>
        </w:rPr>
        <w:t>!</w:t>
      </w:r>
      <w:r w:rsidRPr="000A70A5">
        <w:rPr>
          <w:rFonts w:ascii="Times New Roman" w:hAnsi="Times New Roman" w:cs="Times New Roman"/>
          <w:bCs/>
          <w:color w:val="000000" w:themeColor="text1"/>
          <w:sz w:val="22"/>
          <w:szCs w:val="18"/>
        </w:rPr>
        <w:t xml:space="preserve"> The</w:t>
      </w:r>
      <w:r w:rsidR="00DD3117" w:rsidRPr="000A70A5">
        <w:rPr>
          <w:rFonts w:ascii="Times New Roman" w:hAnsi="Times New Roman" w:cs="Times New Roman"/>
          <w:bCs/>
          <w:color w:val="000000" w:themeColor="text1"/>
          <w:sz w:val="22"/>
          <w:szCs w:val="18"/>
        </w:rPr>
        <w:t xml:space="preserve"> optional </w:t>
      </w:r>
      <w:r w:rsidRPr="000A70A5">
        <w:rPr>
          <w:rFonts w:ascii="Times New Roman" w:hAnsi="Times New Roman" w:cs="Times New Roman"/>
          <w:bCs/>
          <w:color w:val="000000" w:themeColor="text1"/>
          <w:sz w:val="22"/>
          <w:szCs w:val="18"/>
        </w:rPr>
        <w:t>preferential voting process is not well understood by growers</w:t>
      </w:r>
      <w:r w:rsidR="00DD3117" w:rsidRPr="000A70A5">
        <w:rPr>
          <w:rFonts w:ascii="Times New Roman" w:hAnsi="Times New Roman" w:cs="Times New Roman"/>
          <w:bCs/>
          <w:color w:val="000000" w:themeColor="text1"/>
          <w:sz w:val="22"/>
          <w:szCs w:val="18"/>
        </w:rPr>
        <w:t>, and unfairly biases the levy recommendation proposed by AWI</w:t>
      </w:r>
      <w:r w:rsidRPr="000A70A5">
        <w:rPr>
          <w:rFonts w:ascii="Times New Roman" w:hAnsi="Times New Roman" w:cs="Times New Roman"/>
          <w:bCs/>
          <w:color w:val="000000" w:themeColor="text1"/>
          <w:sz w:val="22"/>
          <w:szCs w:val="18"/>
        </w:rPr>
        <w:t>.</w:t>
      </w:r>
    </w:p>
    <w:p w:rsidR="00647C35" w:rsidRPr="00ED1DE2" w:rsidRDefault="00647C35" w:rsidP="00ED1DE2">
      <w:pPr>
        <w:pStyle w:val="ListParagraph"/>
        <w:numPr>
          <w:ilvl w:val="0"/>
          <w:numId w:val="8"/>
        </w:numPr>
        <w:rPr>
          <w:b/>
          <w:bCs/>
          <w:i/>
          <w:color w:val="0070C0"/>
        </w:rPr>
      </w:pPr>
      <w:r w:rsidRPr="00ED1DE2">
        <w:rPr>
          <w:b/>
          <w:bCs/>
          <w:i/>
          <w:color w:val="0070C0"/>
        </w:rPr>
        <w:t>If no, what doesn’t make sense?</w:t>
      </w:r>
    </w:p>
    <w:p w:rsidR="00042FEE" w:rsidRPr="000A70A5" w:rsidRDefault="00820B92" w:rsidP="00647C35">
      <w:pPr>
        <w:rPr>
          <w:rFonts w:ascii="Times New Roman" w:hAnsi="Times New Roman" w:cs="Times New Roman"/>
          <w:bCs/>
          <w:color w:val="000000" w:themeColor="text1"/>
          <w:sz w:val="22"/>
          <w:szCs w:val="18"/>
        </w:rPr>
      </w:pPr>
      <w:r>
        <w:rPr>
          <w:rFonts w:ascii="Times New Roman" w:hAnsi="Times New Roman" w:cs="Times New Roman"/>
          <w:bCs/>
          <w:color w:val="000000" w:themeColor="text1"/>
          <w:sz w:val="22"/>
          <w:szCs w:val="18"/>
        </w:rPr>
        <w:t xml:space="preserve">AWGA </w:t>
      </w:r>
      <w:r w:rsidR="000A70A5">
        <w:rPr>
          <w:rFonts w:ascii="Times New Roman" w:hAnsi="Times New Roman" w:cs="Times New Roman"/>
          <w:bCs/>
          <w:color w:val="000000" w:themeColor="text1"/>
          <w:sz w:val="22"/>
          <w:szCs w:val="18"/>
        </w:rPr>
        <w:t>recommends that a fully preferential voting system</w:t>
      </w:r>
      <w:r w:rsidR="00D806DE">
        <w:rPr>
          <w:rFonts w:ascii="Times New Roman" w:hAnsi="Times New Roman" w:cs="Times New Roman"/>
          <w:bCs/>
          <w:color w:val="000000" w:themeColor="text1"/>
          <w:sz w:val="22"/>
          <w:szCs w:val="18"/>
        </w:rPr>
        <w:t xml:space="preserve"> as </w:t>
      </w:r>
      <w:r w:rsidR="000A70A5">
        <w:rPr>
          <w:rFonts w:ascii="Times New Roman" w:hAnsi="Times New Roman" w:cs="Times New Roman"/>
          <w:bCs/>
          <w:color w:val="000000" w:themeColor="text1"/>
          <w:sz w:val="22"/>
          <w:szCs w:val="18"/>
        </w:rPr>
        <w:t>currently</w:t>
      </w:r>
      <w:r w:rsidR="00D806DE">
        <w:rPr>
          <w:rFonts w:ascii="Times New Roman" w:hAnsi="Times New Roman" w:cs="Times New Roman"/>
          <w:bCs/>
          <w:color w:val="000000" w:themeColor="text1"/>
          <w:sz w:val="22"/>
          <w:szCs w:val="18"/>
        </w:rPr>
        <w:t xml:space="preserve"> used </w:t>
      </w:r>
      <w:r w:rsidR="000A70A5">
        <w:rPr>
          <w:rFonts w:ascii="Times New Roman" w:hAnsi="Times New Roman" w:cs="Times New Roman"/>
          <w:bCs/>
          <w:color w:val="000000" w:themeColor="text1"/>
          <w:sz w:val="22"/>
          <w:szCs w:val="18"/>
        </w:rPr>
        <w:t>in all state and federal elections</w:t>
      </w:r>
      <w:r w:rsidR="00D806DE">
        <w:rPr>
          <w:rFonts w:ascii="Times New Roman" w:hAnsi="Times New Roman" w:cs="Times New Roman"/>
          <w:bCs/>
          <w:color w:val="000000" w:themeColor="text1"/>
          <w:sz w:val="22"/>
          <w:szCs w:val="18"/>
        </w:rPr>
        <w:t xml:space="preserve"> be adopted. T</w:t>
      </w:r>
      <w:r w:rsidR="000A70A5">
        <w:rPr>
          <w:rFonts w:ascii="Times New Roman" w:hAnsi="Times New Roman" w:cs="Times New Roman"/>
          <w:bCs/>
          <w:color w:val="000000" w:themeColor="text1"/>
          <w:sz w:val="22"/>
          <w:szCs w:val="18"/>
        </w:rPr>
        <w:t xml:space="preserve">his is what Australians and thus AWI levy voters understand.  By simply putting on the ballot paper </w:t>
      </w:r>
      <w:r w:rsidR="00D806DE">
        <w:rPr>
          <w:rFonts w:ascii="Times New Roman" w:hAnsi="Times New Roman" w:cs="Times New Roman"/>
          <w:bCs/>
          <w:color w:val="000000" w:themeColor="text1"/>
          <w:sz w:val="22"/>
          <w:szCs w:val="18"/>
        </w:rPr>
        <w:t>“</w:t>
      </w:r>
      <w:r w:rsidR="000A70A5">
        <w:rPr>
          <w:rFonts w:ascii="Times New Roman" w:hAnsi="Times New Roman" w:cs="Times New Roman"/>
          <w:bCs/>
          <w:color w:val="000000" w:themeColor="text1"/>
          <w:sz w:val="22"/>
          <w:szCs w:val="18"/>
        </w:rPr>
        <w:t>all boxes must be filled and numbered from 1 to 5</w:t>
      </w:r>
      <w:r w:rsidR="00D806DE">
        <w:rPr>
          <w:rFonts w:ascii="Times New Roman" w:hAnsi="Times New Roman" w:cs="Times New Roman"/>
          <w:bCs/>
          <w:color w:val="000000" w:themeColor="text1"/>
          <w:sz w:val="22"/>
          <w:szCs w:val="18"/>
        </w:rPr>
        <w:t xml:space="preserve"> for your vote to be valid”, is</w:t>
      </w:r>
      <w:r w:rsidR="000A70A5">
        <w:rPr>
          <w:rFonts w:ascii="Times New Roman" w:hAnsi="Times New Roman" w:cs="Times New Roman"/>
          <w:bCs/>
          <w:color w:val="000000" w:themeColor="text1"/>
          <w:sz w:val="22"/>
          <w:szCs w:val="18"/>
        </w:rPr>
        <w:t xml:space="preserve"> what the </w:t>
      </w:r>
      <w:r w:rsidR="00D806DE">
        <w:rPr>
          <w:rFonts w:ascii="Times New Roman" w:hAnsi="Times New Roman" w:cs="Times New Roman"/>
          <w:bCs/>
          <w:color w:val="000000" w:themeColor="text1"/>
          <w:sz w:val="22"/>
          <w:szCs w:val="18"/>
        </w:rPr>
        <w:t>“</w:t>
      </w:r>
      <w:r w:rsidR="000A70A5">
        <w:rPr>
          <w:rFonts w:ascii="Times New Roman" w:hAnsi="Times New Roman" w:cs="Times New Roman"/>
          <w:bCs/>
          <w:color w:val="000000" w:themeColor="text1"/>
          <w:sz w:val="22"/>
          <w:szCs w:val="18"/>
        </w:rPr>
        <w:t>electorate</w:t>
      </w:r>
      <w:r w:rsidR="00D806DE">
        <w:rPr>
          <w:rFonts w:ascii="Times New Roman" w:hAnsi="Times New Roman" w:cs="Times New Roman"/>
          <w:bCs/>
          <w:color w:val="000000" w:themeColor="text1"/>
          <w:sz w:val="22"/>
          <w:szCs w:val="18"/>
        </w:rPr>
        <w:t>”</w:t>
      </w:r>
      <w:r w:rsidR="000A70A5">
        <w:rPr>
          <w:rFonts w:ascii="Times New Roman" w:hAnsi="Times New Roman" w:cs="Times New Roman"/>
          <w:bCs/>
          <w:color w:val="000000" w:themeColor="text1"/>
          <w:sz w:val="22"/>
          <w:szCs w:val="18"/>
        </w:rPr>
        <w:t xml:space="preserve"> understands and</w:t>
      </w:r>
      <w:r w:rsidR="00D806DE">
        <w:rPr>
          <w:rFonts w:ascii="Times New Roman" w:hAnsi="Times New Roman" w:cs="Times New Roman"/>
          <w:bCs/>
          <w:color w:val="000000" w:themeColor="text1"/>
          <w:sz w:val="22"/>
          <w:szCs w:val="18"/>
        </w:rPr>
        <w:t xml:space="preserve"> directs </w:t>
      </w:r>
      <w:r w:rsidR="000A70A5">
        <w:rPr>
          <w:rFonts w:ascii="Times New Roman" w:hAnsi="Times New Roman" w:cs="Times New Roman"/>
          <w:bCs/>
          <w:color w:val="000000" w:themeColor="text1"/>
          <w:sz w:val="22"/>
          <w:szCs w:val="18"/>
        </w:rPr>
        <w:t>eligible levy payers to</w:t>
      </w:r>
      <w:r w:rsidR="00D806DE">
        <w:rPr>
          <w:rFonts w:ascii="Times New Roman" w:hAnsi="Times New Roman" w:cs="Times New Roman"/>
          <w:bCs/>
          <w:color w:val="000000" w:themeColor="text1"/>
          <w:sz w:val="22"/>
          <w:szCs w:val="18"/>
        </w:rPr>
        <w:t xml:space="preserve"> specify </w:t>
      </w:r>
      <w:r w:rsidR="000A70A5">
        <w:rPr>
          <w:rFonts w:ascii="Times New Roman" w:hAnsi="Times New Roman" w:cs="Times New Roman"/>
          <w:bCs/>
          <w:color w:val="000000" w:themeColor="text1"/>
          <w:sz w:val="22"/>
          <w:szCs w:val="18"/>
        </w:rPr>
        <w:t>where the</w:t>
      </w:r>
      <w:r w:rsidR="00E703D6">
        <w:rPr>
          <w:rFonts w:ascii="Times New Roman" w:hAnsi="Times New Roman" w:cs="Times New Roman"/>
          <w:bCs/>
          <w:color w:val="000000" w:themeColor="text1"/>
          <w:sz w:val="22"/>
          <w:szCs w:val="18"/>
        </w:rPr>
        <w:t>ir</w:t>
      </w:r>
      <w:r w:rsidR="000A70A5">
        <w:rPr>
          <w:rFonts w:ascii="Times New Roman" w:hAnsi="Times New Roman" w:cs="Times New Roman"/>
          <w:bCs/>
          <w:color w:val="000000" w:themeColor="text1"/>
          <w:sz w:val="22"/>
          <w:szCs w:val="18"/>
        </w:rPr>
        <w:t xml:space="preserve"> vote will end up.</w:t>
      </w:r>
      <w:r w:rsidR="00C37897">
        <w:rPr>
          <w:rFonts w:ascii="Times New Roman" w:hAnsi="Times New Roman" w:cs="Times New Roman"/>
          <w:bCs/>
          <w:color w:val="000000" w:themeColor="text1"/>
          <w:sz w:val="22"/>
          <w:szCs w:val="18"/>
        </w:rPr>
        <w:t xml:space="preserve"> </w:t>
      </w:r>
    </w:p>
    <w:p w:rsidR="00647C35" w:rsidRPr="006E1898" w:rsidRDefault="00647C35" w:rsidP="002B1044">
      <w:pPr>
        <w:rPr>
          <w:b/>
          <w:bCs/>
          <w:i/>
          <w:color w:val="0070C0"/>
        </w:rPr>
      </w:pPr>
      <w:r w:rsidRPr="006E1898">
        <w:rPr>
          <w:b/>
          <w:bCs/>
          <w:i/>
          <w:color w:val="0070C0"/>
        </w:rPr>
        <w:t>10</w:t>
      </w:r>
      <w:r w:rsidR="002B1044">
        <w:rPr>
          <w:b/>
          <w:bCs/>
          <w:i/>
          <w:color w:val="0070C0"/>
        </w:rPr>
        <w:t>.</w:t>
      </w:r>
      <w:r w:rsidR="002B1044">
        <w:rPr>
          <w:b/>
          <w:bCs/>
          <w:i/>
          <w:color w:val="0070C0"/>
        </w:rPr>
        <w:tab/>
      </w:r>
      <w:r w:rsidRPr="006E1898">
        <w:rPr>
          <w:b/>
          <w:bCs/>
          <w:i/>
          <w:color w:val="0070C0"/>
        </w:rPr>
        <w:t>Is the AWI recommendation of a particular levy rate to woolgrowers useful?</w:t>
      </w:r>
      <w:r w:rsidR="002B1044">
        <w:rPr>
          <w:b/>
          <w:bCs/>
          <w:i/>
          <w:color w:val="0070C0"/>
        </w:rPr>
        <w:t xml:space="preserve">  </w:t>
      </w:r>
      <w:r w:rsidRPr="006E1898">
        <w:rPr>
          <w:b/>
          <w:bCs/>
          <w:i/>
          <w:color w:val="0070C0"/>
        </w:rPr>
        <w:t>Why or why not?</w:t>
      </w:r>
    </w:p>
    <w:p w:rsidR="00EA0B1F" w:rsidRDefault="00042541" w:rsidP="008E228A">
      <w:pPr>
        <w:rPr>
          <w:rFonts w:ascii="Times New Roman" w:hAnsi="Times New Roman" w:cs="Times New Roman"/>
          <w:bCs/>
          <w:color w:val="000000" w:themeColor="text1"/>
          <w:sz w:val="22"/>
          <w:szCs w:val="18"/>
        </w:rPr>
      </w:pPr>
      <w:r>
        <w:rPr>
          <w:rFonts w:ascii="Times New Roman" w:hAnsi="Times New Roman" w:cs="Times New Roman"/>
          <w:bCs/>
          <w:color w:val="000000" w:themeColor="text1"/>
          <w:sz w:val="22"/>
          <w:szCs w:val="18"/>
        </w:rPr>
        <w:lastRenderedPageBreak/>
        <w:t xml:space="preserve">No!  The current </w:t>
      </w:r>
      <w:r w:rsidR="00EA0B1F">
        <w:rPr>
          <w:rFonts w:ascii="Times New Roman" w:hAnsi="Times New Roman" w:cs="Times New Roman"/>
          <w:bCs/>
          <w:color w:val="000000" w:themeColor="text1"/>
          <w:sz w:val="22"/>
          <w:szCs w:val="18"/>
        </w:rPr>
        <w:t>process</w:t>
      </w:r>
      <w:r>
        <w:rPr>
          <w:rFonts w:ascii="Times New Roman" w:hAnsi="Times New Roman" w:cs="Times New Roman"/>
          <w:bCs/>
          <w:color w:val="000000" w:themeColor="text1"/>
          <w:sz w:val="22"/>
          <w:szCs w:val="18"/>
        </w:rPr>
        <w:t xml:space="preserve"> </w:t>
      </w:r>
      <w:r w:rsidR="00EA0B1F">
        <w:rPr>
          <w:rFonts w:ascii="Times New Roman" w:hAnsi="Times New Roman" w:cs="Times New Roman"/>
          <w:bCs/>
          <w:color w:val="000000" w:themeColor="text1"/>
          <w:sz w:val="22"/>
          <w:szCs w:val="18"/>
        </w:rPr>
        <w:t xml:space="preserve">that </w:t>
      </w:r>
      <w:r>
        <w:rPr>
          <w:rFonts w:ascii="Times New Roman" w:hAnsi="Times New Roman" w:cs="Times New Roman"/>
          <w:bCs/>
          <w:color w:val="000000" w:themeColor="text1"/>
          <w:sz w:val="22"/>
          <w:szCs w:val="18"/>
        </w:rPr>
        <w:t>arrives at the recommended rate is solely AWI’s prefer</w:t>
      </w:r>
      <w:r w:rsidR="00EA0B1F">
        <w:rPr>
          <w:rFonts w:ascii="Times New Roman" w:hAnsi="Times New Roman" w:cs="Times New Roman"/>
          <w:bCs/>
          <w:color w:val="000000" w:themeColor="text1"/>
          <w:sz w:val="22"/>
          <w:szCs w:val="18"/>
        </w:rPr>
        <w:t>red rate</w:t>
      </w:r>
      <w:r>
        <w:rPr>
          <w:rFonts w:ascii="Times New Roman" w:hAnsi="Times New Roman" w:cs="Times New Roman"/>
          <w:bCs/>
          <w:color w:val="000000" w:themeColor="text1"/>
          <w:sz w:val="22"/>
          <w:szCs w:val="18"/>
        </w:rPr>
        <w:t xml:space="preserve"> regardless of what the WoolPoll panel says - it is their wish to Santa Claus</w:t>
      </w:r>
      <w:r w:rsidR="00CC25D1">
        <w:rPr>
          <w:rFonts w:ascii="Times New Roman" w:hAnsi="Times New Roman" w:cs="Times New Roman"/>
          <w:bCs/>
          <w:color w:val="000000" w:themeColor="text1"/>
          <w:sz w:val="22"/>
          <w:szCs w:val="18"/>
        </w:rPr>
        <w:t xml:space="preserve"> via a manipulated process</w:t>
      </w:r>
      <w:r>
        <w:rPr>
          <w:rFonts w:ascii="Times New Roman" w:hAnsi="Times New Roman" w:cs="Times New Roman"/>
          <w:bCs/>
          <w:color w:val="000000" w:themeColor="text1"/>
          <w:sz w:val="22"/>
          <w:szCs w:val="18"/>
        </w:rPr>
        <w:t xml:space="preserve">.  </w:t>
      </w:r>
    </w:p>
    <w:p w:rsidR="00EA0B1F" w:rsidRDefault="00EA0B1F" w:rsidP="008E228A">
      <w:pPr>
        <w:rPr>
          <w:rFonts w:ascii="Times New Roman" w:hAnsi="Times New Roman" w:cs="Times New Roman"/>
          <w:bCs/>
          <w:color w:val="000000" w:themeColor="text1"/>
          <w:sz w:val="22"/>
          <w:szCs w:val="18"/>
        </w:rPr>
      </w:pPr>
      <w:r>
        <w:rPr>
          <w:rFonts w:ascii="Times New Roman" w:hAnsi="Times New Roman" w:cs="Times New Roman"/>
          <w:bCs/>
          <w:color w:val="000000" w:themeColor="text1"/>
          <w:sz w:val="22"/>
          <w:szCs w:val="18"/>
        </w:rPr>
        <w:t>In WoolPoll 2018 the panel was unanimously in favour of a 1.5% option in the recommended rates.  This was only achieved through a long and strenuous campaign by a small core of panel members.  There was before the final meeting (meeting three) a majority of panel members who wanted the AWI recommendation to be 1.5%.  However, AWI insisted on recommending 2%.</w:t>
      </w:r>
    </w:p>
    <w:p w:rsidR="00EA0B1F" w:rsidRDefault="00436AFD" w:rsidP="008E228A">
      <w:pPr>
        <w:rPr>
          <w:rFonts w:ascii="Times New Roman" w:hAnsi="Times New Roman" w:cs="Times New Roman"/>
          <w:bCs/>
          <w:color w:val="000000" w:themeColor="text1"/>
          <w:sz w:val="22"/>
          <w:szCs w:val="18"/>
        </w:rPr>
      </w:pPr>
      <w:r w:rsidRPr="00285682">
        <w:rPr>
          <w:rFonts w:ascii="Times New Roman" w:hAnsi="Times New Roman" w:cs="Times New Roman"/>
          <w:bCs/>
          <w:color w:val="000000" w:themeColor="text1"/>
          <w:sz w:val="22"/>
          <w:szCs w:val="18"/>
        </w:rPr>
        <w:t>The current process</w:t>
      </w:r>
      <w:r w:rsidR="008E228A" w:rsidRPr="00285682">
        <w:rPr>
          <w:rFonts w:ascii="Times New Roman" w:hAnsi="Times New Roman" w:cs="Times New Roman"/>
          <w:bCs/>
          <w:color w:val="000000" w:themeColor="text1"/>
          <w:sz w:val="22"/>
          <w:szCs w:val="18"/>
        </w:rPr>
        <w:t xml:space="preserve"> to set the levy rate</w:t>
      </w:r>
      <w:r w:rsidRPr="00285682">
        <w:rPr>
          <w:rFonts w:ascii="Times New Roman" w:hAnsi="Times New Roman" w:cs="Times New Roman"/>
          <w:bCs/>
          <w:color w:val="000000" w:themeColor="text1"/>
          <w:sz w:val="22"/>
          <w:szCs w:val="18"/>
        </w:rPr>
        <w:t xml:space="preserve"> is flawed</w:t>
      </w:r>
      <w:r w:rsidR="008E228A" w:rsidRPr="00285682">
        <w:rPr>
          <w:rFonts w:ascii="Times New Roman" w:hAnsi="Times New Roman" w:cs="Times New Roman"/>
          <w:bCs/>
          <w:color w:val="000000" w:themeColor="text1"/>
          <w:sz w:val="22"/>
          <w:szCs w:val="18"/>
        </w:rPr>
        <w:t>,</w:t>
      </w:r>
      <w:r w:rsidRPr="00285682">
        <w:rPr>
          <w:rFonts w:ascii="Times New Roman" w:hAnsi="Times New Roman" w:cs="Times New Roman"/>
          <w:bCs/>
          <w:color w:val="000000" w:themeColor="text1"/>
          <w:sz w:val="22"/>
          <w:szCs w:val="18"/>
        </w:rPr>
        <w:t xml:space="preserve"> so the</w:t>
      </w:r>
      <w:r w:rsidR="00EA0B1F">
        <w:rPr>
          <w:rFonts w:ascii="Times New Roman" w:hAnsi="Times New Roman" w:cs="Times New Roman"/>
          <w:bCs/>
          <w:color w:val="000000" w:themeColor="text1"/>
          <w:sz w:val="22"/>
          <w:szCs w:val="18"/>
        </w:rPr>
        <w:t xml:space="preserve"> recommended levy rate could be considered as </w:t>
      </w:r>
      <w:r w:rsidR="008E228A" w:rsidRPr="00285682">
        <w:rPr>
          <w:rFonts w:ascii="Times New Roman" w:hAnsi="Times New Roman" w:cs="Times New Roman"/>
          <w:bCs/>
          <w:color w:val="000000" w:themeColor="text1"/>
          <w:sz w:val="22"/>
          <w:szCs w:val="18"/>
        </w:rPr>
        <w:t>ir</w:t>
      </w:r>
      <w:r w:rsidRPr="00285682">
        <w:rPr>
          <w:rFonts w:ascii="Times New Roman" w:hAnsi="Times New Roman" w:cs="Times New Roman"/>
          <w:bCs/>
          <w:color w:val="000000" w:themeColor="text1"/>
          <w:sz w:val="22"/>
          <w:szCs w:val="18"/>
        </w:rPr>
        <w:t>relevant</w:t>
      </w:r>
      <w:r w:rsidR="00E96681" w:rsidRPr="00285682">
        <w:rPr>
          <w:rFonts w:ascii="Times New Roman" w:hAnsi="Times New Roman" w:cs="Times New Roman"/>
          <w:bCs/>
          <w:color w:val="000000" w:themeColor="text1"/>
          <w:sz w:val="22"/>
          <w:szCs w:val="18"/>
        </w:rPr>
        <w:t xml:space="preserve"> and immaterial</w:t>
      </w:r>
      <w:r w:rsidR="006F79FC" w:rsidRPr="00285682">
        <w:rPr>
          <w:rFonts w:ascii="Times New Roman" w:hAnsi="Times New Roman" w:cs="Times New Roman"/>
          <w:bCs/>
          <w:color w:val="000000" w:themeColor="text1"/>
          <w:sz w:val="22"/>
          <w:szCs w:val="18"/>
        </w:rPr>
        <w:t>.</w:t>
      </w:r>
      <w:r w:rsidR="00A85C1C" w:rsidRPr="00285682">
        <w:rPr>
          <w:rFonts w:ascii="Times New Roman" w:hAnsi="Times New Roman" w:cs="Times New Roman"/>
          <w:bCs/>
          <w:color w:val="000000" w:themeColor="text1"/>
          <w:sz w:val="22"/>
          <w:szCs w:val="18"/>
        </w:rPr>
        <w:t xml:space="preserve">  </w:t>
      </w:r>
    </w:p>
    <w:p w:rsidR="00EA0B1F" w:rsidRDefault="00A85C1C" w:rsidP="008E228A">
      <w:pPr>
        <w:rPr>
          <w:rFonts w:ascii="Times New Roman" w:hAnsi="Times New Roman" w:cs="Times New Roman"/>
          <w:bCs/>
          <w:color w:val="000000" w:themeColor="text1"/>
          <w:sz w:val="22"/>
          <w:szCs w:val="18"/>
        </w:rPr>
      </w:pPr>
      <w:r w:rsidRPr="00285682">
        <w:rPr>
          <w:rFonts w:ascii="Times New Roman" w:hAnsi="Times New Roman" w:cs="Times New Roman"/>
          <w:bCs/>
          <w:color w:val="000000" w:themeColor="text1"/>
          <w:sz w:val="22"/>
          <w:szCs w:val="18"/>
        </w:rPr>
        <w:t>How can shareholder</w:t>
      </w:r>
      <w:r w:rsidR="00042541">
        <w:rPr>
          <w:rFonts w:ascii="Times New Roman" w:hAnsi="Times New Roman" w:cs="Times New Roman"/>
          <w:bCs/>
          <w:color w:val="000000" w:themeColor="text1"/>
          <w:sz w:val="22"/>
          <w:szCs w:val="18"/>
        </w:rPr>
        <w:t>s</w:t>
      </w:r>
      <w:r w:rsidRPr="00285682">
        <w:rPr>
          <w:rFonts w:ascii="Times New Roman" w:hAnsi="Times New Roman" w:cs="Times New Roman"/>
          <w:bCs/>
          <w:color w:val="000000" w:themeColor="text1"/>
          <w:sz w:val="22"/>
          <w:szCs w:val="18"/>
        </w:rPr>
        <w:t xml:space="preserve"> make an informed decision when the recommended levy rate is based on a strategic plan yet to be created</w:t>
      </w:r>
      <w:r w:rsidR="008E228A" w:rsidRPr="00285682">
        <w:rPr>
          <w:rFonts w:ascii="Times New Roman" w:hAnsi="Times New Roman" w:cs="Times New Roman"/>
          <w:bCs/>
          <w:color w:val="000000" w:themeColor="text1"/>
          <w:sz w:val="22"/>
          <w:szCs w:val="18"/>
        </w:rPr>
        <w:t xml:space="preserve"> - it is a nonsensical process?</w:t>
      </w:r>
      <w:r w:rsidR="00464F7A">
        <w:rPr>
          <w:rFonts w:ascii="Times New Roman" w:hAnsi="Times New Roman" w:cs="Times New Roman"/>
          <w:bCs/>
          <w:color w:val="000000" w:themeColor="text1"/>
          <w:sz w:val="22"/>
          <w:szCs w:val="18"/>
        </w:rPr>
        <w:t xml:space="preserve">  </w:t>
      </w:r>
    </w:p>
    <w:p w:rsidR="00042FEE" w:rsidRPr="00EA0B1F" w:rsidRDefault="00464F7A" w:rsidP="008E228A">
      <w:pPr>
        <w:rPr>
          <w:rFonts w:ascii="Times New Roman" w:hAnsi="Times New Roman" w:cs="Times New Roman"/>
          <w:b/>
          <w:color w:val="000000" w:themeColor="text1"/>
          <w:sz w:val="21"/>
          <w:szCs w:val="21"/>
        </w:rPr>
      </w:pPr>
      <w:r w:rsidRPr="00EA0B1F">
        <w:rPr>
          <w:rFonts w:ascii="Times New Roman" w:hAnsi="Times New Roman" w:cs="Times New Roman"/>
          <w:b/>
          <w:color w:val="000000" w:themeColor="text1"/>
          <w:sz w:val="21"/>
          <w:szCs w:val="21"/>
        </w:rPr>
        <w:t>If you undertake</w:t>
      </w:r>
      <w:r w:rsidR="00042541" w:rsidRPr="00EA0B1F">
        <w:rPr>
          <w:rFonts w:ascii="Times New Roman" w:hAnsi="Times New Roman" w:cs="Times New Roman"/>
          <w:b/>
          <w:color w:val="000000" w:themeColor="text1"/>
          <w:sz w:val="21"/>
          <w:szCs w:val="21"/>
        </w:rPr>
        <w:t xml:space="preserve"> the aligned strategic planning </w:t>
      </w:r>
      <w:r w:rsidRPr="00EA0B1F">
        <w:rPr>
          <w:rFonts w:ascii="Times New Roman" w:hAnsi="Times New Roman" w:cs="Times New Roman"/>
          <w:b/>
          <w:color w:val="000000" w:themeColor="text1"/>
          <w:sz w:val="21"/>
          <w:szCs w:val="21"/>
        </w:rPr>
        <w:t>process as outlined in “3” above”</w:t>
      </w:r>
      <w:r w:rsidR="00042541" w:rsidRPr="00EA0B1F">
        <w:rPr>
          <w:rFonts w:ascii="Times New Roman" w:hAnsi="Times New Roman" w:cs="Times New Roman"/>
          <w:b/>
          <w:color w:val="000000" w:themeColor="text1"/>
          <w:sz w:val="21"/>
          <w:szCs w:val="21"/>
        </w:rPr>
        <w:t xml:space="preserve"> the recommended</w:t>
      </w:r>
      <w:r w:rsidR="00CC25D1" w:rsidRPr="00EA0B1F">
        <w:rPr>
          <w:rFonts w:ascii="Times New Roman" w:hAnsi="Times New Roman" w:cs="Times New Roman"/>
          <w:b/>
          <w:color w:val="000000" w:themeColor="text1"/>
          <w:sz w:val="21"/>
          <w:szCs w:val="21"/>
        </w:rPr>
        <w:t xml:space="preserve"> levy “falls out” from the process and thus and most importantly AWI, the WoolPoll panel members and the industry participants in the strategic planning process all have ownership, responsibility and accountability for the recommended levy rate.</w:t>
      </w:r>
    </w:p>
    <w:p w:rsidR="00647C35" w:rsidRPr="00ED1DE2" w:rsidRDefault="00647C35" w:rsidP="00ED1DE2">
      <w:pPr>
        <w:pStyle w:val="ListParagraph"/>
        <w:numPr>
          <w:ilvl w:val="0"/>
          <w:numId w:val="9"/>
        </w:numPr>
        <w:rPr>
          <w:b/>
          <w:bCs/>
          <w:i/>
          <w:color w:val="0070C0"/>
        </w:rPr>
      </w:pPr>
      <w:r w:rsidRPr="00ED1DE2">
        <w:rPr>
          <w:b/>
          <w:bCs/>
          <w:i/>
          <w:color w:val="0070C0"/>
        </w:rPr>
        <w:t xml:space="preserve"> Should the recommendation be included in the voter information memorandum</w:t>
      </w:r>
      <w:r w:rsidR="00ED1DE2" w:rsidRPr="00ED1DE2">
        <w:rPr>
          <w:b/>
          <w:bCs/>
          <w:i/>
          <w:color w:val="0070C0"/>
        </w:rPr>
        <w:t xml:space="preserve"> </w:t>
      </w:r>
      <w:r w:rsidRPr="00ED1DE2">
        <w:rPr>
          <w:b/>
          <w:bCs/>
          <w:i/>
          <w:color w:val="0070C0"/>
        </w:rPr>
        <w:t>or provided separately?</w:t>
      </w:r>
      <w:r w:rsidR="00102B78">
        <w:rPr>
          <w:b/>
          <w:bCs/>
          <w:i/>
          <w:color w:val="0070C0"/>
        </w:rPr>
        <w:t xml:space="preserve">  You'd be provided separately</w:t>
      </w:r>
    </w:p>
    <w:p w:rsidR="00102B78" w:rsidRPr="00D36507" w:rsidRDefault="00F71C32" w:rsidP="00394430">
      <w:pPr>
        <w:rPr>
          <w:rFonts w:ascii="Times New Roman" w:hAnsi="Times New Roman" w:cs="Times New Roman"/>
          <w:bCs/>
          <w:color w:val="000000" w:themeColor="text1"/>
          <w:sz w:val="22"/>
          <w:szCs w:val="18"/>
        </w:rPr>
      </w:pPr>
      <w:r w:rsidRPr="00D36507">
        <w:rPr>
          <w:rFonts w:ascii="Times New Roman" w:hAnsi="Times New Roman" w:cs="Times New Roman"/>
          <w:bCs/>
          <w:color w:val="000000" w:themeColor="text1"/>
          <w:sz w:val="22"/>
          <w:szCs w:val="18"/>
        </w:rPr>
        <w:t>No, it should NOT</w:t>
      </w:r>
      <w:r w:rsidR="00042FEE" w:rsidRPr="00D36507">
        <w:rPr>
          <w:rFonts w:ascii="Times New Roman" w:hAnsi="Times New Roman" w:cs="Times New Roman"/>
          <w:bCs/>
          <w:color w:val="000000" w:themeColor="text1"/>
          <w:sz w:val="22"/>
          <w:szCs w:val="18"/>
        </w:rPr>
        <w:t xml:space="preserve"> be included in the voter pack</w:t>
      </w:r>
      <w:r w:rsidR="00C37897">
        <w:rPr>
          <w:rFonts w:ascii="Times New Roman" w:hAnsi="Times New Roman" w:cs="Times New Roman"/>
          <w:bCs/>
          <w:color w:val="000000" w:themeColor="text1"/>
          <w:sz w:val="22"/>
          <w:szCs w:val="18"/>
        </w:rPr>
        <w:t>,</w:t>
      </w:r>
      <w:r w:rsidR="00102B78" w:rsidRPr="00D36507">
        <w:rPr>
          <w:rFonts w:ascii="Times New Roman" w:hAnsi="Times New Roman" w:cs="Times New Roman"/>
          <w:bCs/>
          <w:color w:val="000000" w:themeColor="text1"/>
          <w:sz w:val="22"/>
          <w:szCs w:val="18"/>
        </w:rPr>
        <w:t xml:space="preserve"> </w:t>
      </w:r>
      <w:r w:rsidR="00C37897">
        <w:rPr>
          <w:rFonts w:ascii="Times New Roman" w:hAnsi="Times New Roman" w:cs="Times New Roman"/>
          <w:bCs/>
          <w:color w:val="000000" w:themeColor="text1"/>
          <w:sz w:val="22"/>
          <w:szCs w:val="18"/>
        </w:rPr>
        <w:t>but</w:t>
      </w:r>
      <w:r w:rsidR="00102B78" w:rsidRPr="00D36507">
        <w:rPr>
          <w:rFonts w:ascii="Times New Roman" w:hAnsi="Times New Roman" w:cs="Times New Roman"/>
          <w:bCs/>
          <w:color w:val="000000" w:themeColor="text1"/>
          <w:sz w:val="22"/>
          <w:szCs w:val="18"/>
        </w:rPr>
        <w:t xml:space="preserve"> provided separately</w:t>
      </w:r>
      <w:r w:rsidR="00C37897">
        <w:rPr>
          <w:rFonts w:ascii="Times New Roman" w:hAnsi="Times New Roman" w:cs="Times New Roman"/>
          <w:bCs/>
          <w:color w:val="000000" w:themeColor="text1"/>
          <w:sz w:val="22"/>
          <w:szCs w:val="18"/>
        </w:rPr>
        <w:t>,</w:t>
      </w:r>
      <w:r w:rsidR="00102B78" w:rsidRPr="00D36507">
        <w:rPr>
          <w:rFonts w:ascii="Times New Roman" w:hAnsi="Times New Roman" w:cs="Times New Roman"/>
          <w:bCs/>
          <w:color w:val="000000" w:themeColor="text1"/>
          <w:sz w:val="22"/>
          <w:szCs w:val="18"/>
        </w:rPr>
        <w:t xml:space="preserve"> which is an additional overhead cost program</w:t>
      </w:r>
      <w:r w:rsidR="00042FEE" w:rsidRPr="00D36507">
        <w:rPr>
          <w:rFonts w:ascii="Times New Roman" w:hAnsi="Times New Roman" w:cs="Times New Roman"/>
          <w:bCs/>
          <w:color w:val="000000" w:themeColor="text1"/>
          <w:sz w:val="22"/>
          <w:szCs w:val="18"/>
        </w:rPr>
        <w:t>.</w:t>
      </w:r>
      <w:r w:rsidR="00394430" w:rsidRPr="00D36507">
        <w:rPr>
          <w:rFonts w:ascii="Times New Roman" w:hAnsi="Times New Roman" w:cs="Times New Roman"/>
          <w:bCs/>
          <w:color w:val="000000" w:themeColor="text1"/>
          <w:sz w:val="22"/>
          <w:szCs w:val="18"/>
        </w:rPr>
        <w:t xml:space="preserve">  </w:t>
      </w:r>
    </w:p>
    <w:p w:rsidR="00647C35" w:rsidRPr="006E1898" w:rsidRDefault="002B1044" w:rsidP="002B1044">
      <w:pPr>
        <w:rPr>
          <w:b/>
          <w:bCs/>
          <w:i/>
          <w:color w:val="0070C0"/>
        </w:rPr>
      </w:pPr>
      <w:r>
        <w:rPr>
          <w:b/>
          <w:bCs/>
          <w:i/>
          <w:color w:val="0070C0"/>
        </w:rPr>
        <w:t>11.</w:t>
      </w:r>
      <w:r>
        <w:rPr>
          <w:b/>
          <w:bCs/>
          <w:i/>
          <w:color w:val="0070C0"/>
        </w:rPr>
        <w:tab/>
      </w:r>
      <w:r w:rsidR="00647C35" w:rsidRPr="006E1898">
        <w:rPr>
          <w:b/>
          <w:bCs/>
          <w:i/>
          <w:color w:val="0070C0"/>
        </w:rPr>
        <w:t>What do you see as the benefits and costs of the current wool general services</w:t>
      </w:r>
      <w:r>
        <w:rPr>
          <w:b/>
          <w:bCs/>
          <w:i/>
          <w:color w:val="0070C0"/>
        </w:rPr>
        <w:t xml:space="preserve"> </w:t>
      </w:r>
      <w:r w:rsidR="00647C35" w:rsidRPr="006E1898">
        <w:rPr>
          <w:b/>
          <w:bCs/>
          <w:i/>
          <w:color w:val="0070C0"/>
        </w:rPr>
        <w:t>levy model, including how the investment split between R&amp;D and marketing</w:t>
      </w:r>
      <w:r>
        <w:rPr>
          <w:b/>
          <w:bCs/>
          <w:i/>
          <w:color w:val="0070C0"/>
        </w:rPr>
        <w:t xml:space="preserve"> </w:t>
      </w:r>
      <w:r w:rsidR="00647C35" w:rsidRPr="006E1898">
        <w:rPr>
          <w:b/>
          <w:bCs/>
          <w:i/>
          <w:color w:val="0070C0"/>
        </w:rPr>
        <w:t>is determined?</w:t>
      </w:r>
    </w:p>
    <w:p w:rsidR="00E0278B" w:rsidRDefault="007E0287" w:rsidP="00647C35">
      <w:pPr>
        <w:rPr>
          <w:rFonts w:ascii="Times New Roman" w:hAnsi="Times New Roman" w:cs="Times New Roman"/>
          <w:bCs/>
          <w:color w:val="000000" w:themeColor="text1"/>
          <w:sz w:val="22"/>
          <w:szCs w:val="18"/>
        </w:rPr>
      </w:pPr>
      <w:r>
        <w:rPr>
          <w:rFonts w:ascii="Times New Roman" w:hAnsi="Times New Roman" w:cs="Times New Roman"/>
          <w:bCs/>
          <w:color w:val="000000" w:themeColor="text1"/>
          <w:sz w:val="22"/>
          <w:szCs w:val="18"/>
        </w:rPr>
        <w:t xml:space="preserve">A fraught question that goes to the heart of all compulsory producer levies and generic marketing </w:t>
      </w:r>
      <w:r w:rsidR="005D3F4A">
        <w:rPr>
          <w:rFonts w:ascii="Times New Roman" w:hAnsi="Times New Roman" w:cs="Times New Roman"/>
          <w:bCs/>
          <w:color w:val="000000" w:themeColor="text1"/>
          <w:sz w:val="22"/>
          <w:szCs w:val="18"/>
        </w:rPr>
        <w:t>and could be the subject of a whole paper.  But at this point</w:t>
      </w:r>
      <w:r w:rsidR="0030325D">
        <w:rPr>
          <w:rFonts w:ascii="Times New Roman" w:hAnsi="Times New Roman" w:cs="Times New Roman"/>
          <w:bCs/>
          <w:color w:val="000000" w:themeColor="text1"/>
          <w:sz w:val="22"/>
          <w:szCs w:val="18"/>
        </w:rPr>
        <w:t xml:space="preserve"> let us </w:t>
      </w:r>
      <w:r w:rsidR="005D3F4A">
        <w:rPr>
          <w:rFonts w:ascii="Times New Roman" w:hAnsi="Times New Roman" w:cs="Times New Roman"/>
          <w:bCs/>
          <w:color w:val="000000" w:themeColor="text1"/>
          <w:sz w:val="22"/>
          <w:szCs w:val="18"/>
        </w:rPr>
        <w:t>simply accept th</w:t>
      </w:r>
      <w:r w:rsidR="00EA0B1F">
        <w:rPr>
          <w:rFonts w:ascii="Times New Roman" w:hAnsi="Times New Roman" w:cs="Times New Roman"/>
          <w:bCs/>
          <w:color w:val="000000" w:themeColor="text1"/>
          <w:sz w:val="22"/>
          <w:szCs w:val="18"/>
        </w:rPr>
        <w:t>at</w:t>
      </w:r>
      <w:r w:rsidR="005D3F4A">
        <w:rPr>
          <w:rFonts w:ascii="Times New Roman" w:hAnsi="Times New Roman" w:cs="Times New Roman"/>
          <w:bCs/>
          <w:color w:val="000000" w:themeColor="text1"/>
          <w:sz w:val="22"/>
          <w:szCs w:val="18"/>
        </w:rPr>
        <w:t xml:space="preserve"> producer levies are going to stay for some time and the probability of achieving a 0% vote for a levy rate is futuristic.</w:t>
      </w:r>
    </w:p>
    <w:p w:rsidR="005D3F4A" w:rsidRDefault="005D3F4A" w:rsidP="00647C35">
      <w:pPr>
        <w:rPr>
          <w:rFonts w:ascii="Times New Roman" w:hAnsi="Times New Roman" w:cs="Times New Roman"/>
          <w:bCs/>
          <w:color w:val="000000" w:themeColor="text1"/>
          <w:sz w:val="22"/>
          <w:szCs w:val="18"/>
        </w:rPr>
      </w:pPr>
      <w:r>
        <w:rPr>
          <w:rFonts w:ascii="Times New Roman" w:hAnsi="Times New Roman" w:cs="Times New Roman"/>
          <w:bCs/>
          <w:color w:val="000000" w:themeColor="text1"/>
          <w:sz w:val="22"/>
          <w:szCs w:val="18"/>
        </w:rPr>
        <w:t>It is acknowledged that AWI has moved away from a generic marketing program</w:t>
      </w:r>
      <w:r w:rsidR="0030325D">
        <w:rPr>
          <w:rFonts w:ascii="Times New Roman" w:hAnsi="Times New Roman" w:cs="Times New Roman"/>
          <w:bCs/>
          <w:color w:val="000000" w:themeColor="text1"/>
          <w:sz w:val="22"/>
          <w:szCs w:val="18"/>
        </w:rPr>
        <w:t>,</w:t>
      </w:r>
      <w:r>
        <w:rPr>
          <w:rFonts w:ascii="Times New Roman" w:hAnsi="Times New Roman" w:cs="Times New Roman"/>
          <w:bCs/>
          <w:color w:val="000000" w:themeColor="text1"/>
          <w:sz w:val="22"/>
          <w:szCs w:val="18"/>
        </w:rPr>
        <w:t xml:space="preserve"> however</w:t>
      </w:r>
      <w:r w:rsidR="0030325D">
        <w:rPr>
          <w:rFonts w:ascii="Times New Roman" w:hAnsi="Times New Roman" w:cs="Times New Roman"/>
          <w:bCs/>
          <w:color w:val="000000" w:themeColor="text1"/>
          <w:sz w:val="22"/>
          <w:szCs w:val="18"/>
        </w:rPr>
        <w:t xml:space="preserve">, </w:t>
      </w:r>
      <w:r>
        <w:rPr>
          <w:rFonts w:ascii="Times New Roman" w:hAnsi="Times New Roman" w:cs="Times New Roman"/>
          <w:bCs/>
          <w:color w:val="000000" w:themeColor="text1"/>
          <w:sz w:val="22"/>
          <w:szCs w:val="18"/>
        </w:rPr>
        <w:t>it can also be argued that the marketing program is to</w:t>
      </w:r>
      <w:r w:rsidR="0030325D">
        <w:rPr>
          <w:rFonts w:ascii="Times New Roman" w:hAnsi="Times New Roman" w:cs="Times New Roman"/>
          <w:bCs/>
          <w:color w:val="000000" w:themeColor="text1"/>
          <w:sz w:val="22"/>
          <w:szCs w:val="18"/>
        </w:rPr>
        <w:t xml:space="preserve"> specific </w:t>
      </w:r>
      <w:r>
        <w:rPr>
          <w:rFonts w:ascii="Times New Roman" w:hAnsi="Times New Roman" w:cs="Times New Roman"/>
          <w:bCs/>
          <w:color w:val="000000" w:themeColor="text1"/>
          <w:sz w:val="22"/>
          <w:szCs w:val="18"/>
        </w:rPr>
        <w:t>and not diversify enough to create</w:t>
      </w:r>
      <w:r w:rsidR="0030325D">
        <w:rPr>
          <w:rFonts w:ascii="Times New Roman" w:hAnsi="Times New Roman" w:cs="Times New Roman"/>
          <w:bCs/>
          <w:color w:val="000000" w:themeColor="text1"/>
          <w:sz w:val="22"/>
          <w:szCs w:val="18"/>
        </w:rPr>
        <w:t xml:space="preserve"> diversified products in expanding </w:t>
      </w:r>
      <w:r>
        <w:rPr>
          <w:rFonts w:ascii="Times New Roman" w:hAnsi="Times New Roman" w:cs="Times New Roman"/>
          <w:bCs/>
          <w:color w:val="000000" w:themeColor="text1"/>
          <w:sz w:val="22"/>
          <w:szCs w:val="18"/>
        </w:rPr>
        <w:t>markets</w:t>
      </w:r>
      <w:r w:rsidR="0030325D">
        <w:rPr>
          <w:rFonts w:ascii="Times New Roman" w:hAnsi="Times New Roman" w:cs="Times New Roman"/>
          <w:bCs/>
          <w:color w:val="000000" w:themeColor="text1"/>
          <w:sz w:val="22"/>
          <w:szCs w:val="18"/>
        </w:rPr>
        <w:t xml:space="preserve"> and </w:t>
      </w:r>
      <w:r>
        <w:rPr>
          <w:rFonts w:ascii="Times New Roman" w:hAnsi="Times New Roman" w:cs="Times New Roman"/>
          <w:bCs/>
          <w:color w:val="000000" w:themeColor="text1"/>
          <w:sz w:val="22"/>
          <w:szCs w:val="18"/>
        </w:rPr>
        <w:t>processing centres outside of China for our product -</w:t>
      </w:r>
      <w:r w:rsidR="0030325D">
        <w:rPr>
          <w:rFonts w:ascii="Times New Roman" w:hAnsi="Times New Roman" w:cs="Times New Roman"/>
          <w:bCs/>
          <w:color w:val="000000" w:themeColor="text1"/>
          <w:sz w:val="22"/>
          <w:szCs w:val="18"/>
        </w:rPr>
        <w:t xml:space="preserve"> </w:t>
      </w:r>
      <w:r>
        <w:rPr>
          <w:rFonts w:ascii="Times New Roman" w:hAnsi="Times New Roman" w:cs="Times New Roman"/>
          <w:bCs/>
          <w:color w:val="000000" w:themeColor="text1"/>
          <w:sz w:val="22"/>
          <w:szCs w:val="18"/>
        </w:rPr>
        <w:t xml:space="preserve">enough said at this point.  </w:t>
      </w:r>
    </w:p>
    <w:p w:rsidR="008E606F" w:rsidRDefault="005D3F4A" w:rsidP="00647C35">
      <w:pPr>
        <w:rPr>
          <w:rFonts w:ascii="Times New Roman" w:hAnsi="Times New Roman" w:cs="Times New Roman"/>
          <w:bCs/>
          <w:color w:val="000000" w:themeColor="text1"/>
          <w:sz w:val="22"/>
          <w:szCs w:val="18"/>
        </w:rPr>
      </w:pPr>
      <w:r>
        <w:rPr>
          <w:rFonts w:ascii="Times New Roman" w:hAnsi="Times New Roman" w:cs="Times New Roman"/>
          <w:bCs/>
          <w:color w:val="000000" w:themeColor="text1"/>
          <w:sz w:val="22"/>
          <w:szCs w:val="18"/>
        </w:rPr>
        <w:t xml:space="preserve">Successful products (especially those that are extremely generic e.g. </w:t>
      </w:r>
      <w:r w:rsidR="000E4352">
        <w:rPr>
          <w:rFonts w:ascii="Times New Roman" w:hAnsi="Times New Roman" w:cs="Times New Roman"/>
          <w:bCs/>
          <w:color w:val="000000" w:themeColor="text1"/>
          <w:sz w:val="22"/>
          <w:szCs w:val="18"/>
        </w:rPr>
        <w:t xml:space="preserve">fizzy dark-coloured water and hamburgers) </w:t>
      </w:r>
      <w:r>
        <w:rPr>
          <w:rFonts w:ascii="Times New Roman" w:hAnsi="Times New Roman" w:cs="Times New Roman"/>
          <w:bCs/>
          <w:color w:val="000000" w:themeColor="text1"/>
          <w:sz w:val="22"/>
          <w:szCs w:val="18"/>
        </w:rPr>
        <w:t>have successful marketing campaigns</w:t>
      </w:r>
      <w:r w:rsidR="000E4352">
        <w:rPr>
          <w:rFonts w:ascii="Times New Roman" w:hAnsi="Times New Roman" w:cs="Times New Roman"/>
          <w:bCs/>
          <w:color w:val="000000" w:themeColor="text1"/>
          <w:sz w:val="22"/>
          <w:szCs w:val="18"/>
        </w:rPr>
        <w:t xml:space="preserve"> that target </w:t>
      </w:r>
      <w:r>
        <w:rPr>
          <w:rFonts w:ascii="Times New Roman" w:hAnsi="Times New Roman" w:cs="Times New Roman"/>
          <w:bCs/>
          <w:color w:val="000000" w:themeColor="text1"/>
          <w:sz w:val="22"/>
          <w:szCs w:val="18"/>
        </w:rPr>
        <w:t>both diversified and niche markets</w:t>
      </w:r>
      <w:r w:rsidR="000E4352">
        <w:rPr>
          <w:rFonts w:ascii="Times New Roman" w:hAnsi="Times New Roman" w:cs="Times New Roman"/>
          <w:bCs/>
          <w:color w:val="000000" w:themeColor="text1"/>
          <w:sz w:val="22"/>
          <w:szCs w:val="18"/>
        </w:rPr>
        <w:t xml:space="preserve">. For </w:t>
      </w:r>
      <w:r>
        <w:rPr>
          <w:rFonts w:ascii="Times New Roman" w:hAnsi="Times New Roman" w:cs="Times New Roman"/>
          <w:bCs/>
          <w:color w:val="000000" w:themeColor="text1"/>
          <w:sz w:val="22"/>
          <w:szCs w:val="18"/>
        </w:rPr>
        <w:t>an individual producer to build and grow a substantive market is difficult but it is achievable.  However</w:t>
      </w:r>
      <w:r w:rsidR="000E4352">
        <w:rPr>
          <w:rFonts w:ascii="Times New Roman" w:hAnsi="Times New Roman" w:cs="Times New Roman"/>
          <w:bCs/>
          <w:color w:val="000000" w:themeColor="text1"/>
          <w:sz w:val="22"/>
          <w:szCs w:val="18"/>
        </w:rPr>
        <w:t>,</w:t>
      </w:r>
      <w:r>
        <w:rPr>
          <w:rFonts w:ascii="Times New Roman" w:hAnsi="Times New Roman" w:cs="Times New Roman"/>
          <w:bCs/>
          <w:color w:val="000000" w:themeColor="text1"/>
          <w:sz w:val="22"/>
          <w:szCs w:val="18"/>
        </w:rPr>
        <w:t xml:space="preserve"> for every success</w:t>
      </w:r>
      <w:r w:rsidR="00EA0B1F">
        <w:rPr>
          <w:rFonts w:ascii="Times New Roman" w:hAnsi="Times New Roman" w:cs="Times New Roman"/>
          <w:bCs/>
          <w:color w:val="000000" w:themeColor="text1"/>
          <w:sz w:val="22"/>
          <w:szCs w:val="18"/>
        </w:rPr>
        <w:t>ful</w:t>
      </w:r>
      <w:r>
        <w:rPr>
          <w:rFonts w:ascii="Times New Roman" w:hAnsi="Times New Roman" w:cs="Times New Roman"/>
          <w:bCs/>
          <w:color w:val="000000" w:themeColor="text1"/>
          <w:sz w:val="22"/>
          <w:szCs w:val="18"/>
        </w:rPr>
        <w:t xml:space="preserve"> individual farmer marketing program there are thousands that simply put their product into the market and accept the price as a “price taker”</w:t>
      </w:r>
      <w:r w:rsidR="000E4352">
        <w:rPr>
          <w:rFonts w:ascii="Times New Roman" w:hAnsi="Times New Roman" w:cs="Times New Roman"/>
          <w:bCs/>
          <w:color w:val="000000" w:themeColor="text1"/>
          <w:sz w:val="22"/>
          <w:szCs w:val="18"/>
        </w:rPr>
        <w:t>.  A production levy can be used to address this marketing imbalance and possibly deliver benefits to producers.</w:t>
      </w:r>
      <w:r w:rsidR="008E606F">
        <w:rPr>
          <w:rFonts w:ascii="Times New Roman" w:hAnsi="Times New Roman" w:cs="Times New Roman"/>
          <w:bCs/>
          <w:color w:val="000000" w:themeColor="text1"/>
          <w:sz w:val="22"/>
          <w:szCs w:val="18"/>
        </w:rPr>
        <w:t xml:space="preserve">  Thus, there </w:t>
      </w:r>
      <w:proofErr w:type="gramStart"/>
      <w:r w:rsidR="008E606F">
        <w:rPr>
          <w:rFonts w:ascii="Times New Roman" w:hAnsi="Times New Roman" w:cs="Times New Roman"/>
          <w:bCs/>
          <w:color w:val="000000" w:themeColor="text1"/>
          <w:sz w:val="22"/>
          <w:szCs w:val="18"/>
        </w:rPr>
        <w:t>is seen</w:t>
      </w:r>
      <w:proofErr w:type="gramEnd"/>
      <w:r w:rsidR="008E606F">
        <w:rPr>
          <w:rFonts w:ascii="Times New Roman" w:hAnsi="Times New Roman" w:cs="Times New Roman"/>
          <w:bCs/>
          <w:color w:val="000000" w:themeColor="text1"/>
          <w:sz w:val="22"/>
          <w:szCs w:val="18"/>
        </w:rPr>
        <w:t xml:space="preserve"> to be benefit in a general services levy model especially when you move into the area of research and development to address market failure as opposed to being the market innovator.</w:t>
      </w:r>
    </w:p>
    <w:p w:rsidR="00E7206C" w:rsidRDefault="006D65B0" w:rsidP="00647C35">
      <w:pPr>
        <w:rPr>
          <w:rFonts w:ascii="Times New Roman" w:hAnsi="Times New Roman" w:cs="Times New Roman"/>
          <w:bCs/>
          <w:color w:val="000000" w:themeColor="text1"/>
          <w:sz w:val="22"/>
          <w:szCs w:val="18"/>
        </w:rPr>
      </w:pPr>
      <w:r>
        <w:rPr>
          <w:rFonts w:ascii="Times New Roman" w:hAnsi="Times New Roman" w:cs="Times New Roman"/>
          <w:bCs/>
          <w:color w:val="000000" w:themeColor="text1"/>
          <w:sz w:val="22"/>
          <w:szCs w:val="18"/>
        </w:rPr>
        <w:t>One thing the general services levy model does rely heavily on is the volunteering of time and labour of the producers captured under levy.  This is a substantial cost for those who provide their time to the WoolPoll and strategic planning processes.</w:t>
      </w:r>
      <w:r w:rsidR="002C4122">
        <w:rPr>
          <w:rFonts w:ascii="Times New Roman" w:hAnsi="Times New Roman" w:cs="Times New Roman"/>
          <w:bCs/>
          <w:color w:val="000000" w:themeColor="text1"/>
          <w:sz w:val="22"/>
          <w:szCs w:val="18"/>
        </w:rPr>
        <w:t xml:space="preserve">  AWGA </w:t>
      </w:r>
      <w:r>
        <w:rPr>
          <w:rFonts w:ascii="Times New Roman" w:hAnsi="Times New Roman" w:cs="Times New Roman"/>
          <w:bCs/>
          <w:color w:val="000000" w:themeColor="text1"/>
          <w:sz w:val="22"/>
          <w:szCs w:val="18"/>
        </w:rPr>
        <w:t xml:space="preserve">estimates that the equivalent cost of the time of directors and constituents to WoolPoll 2018 </w:t>
      </w:r>
      <w:r w:rsidR="002C4122">
        <w:rPr>
          <w:rFonts w:ascii="Times New Roman" w:hAnsi="Times New Roman" w:cs="Times New Roman"/>
          <w:bCs/>
          <w:color w:val="000000" w:themeColor="text1"/>
          <w:sz w:val="22"/>
          <w:szCs w:val="18"/>
        </w:rPr>
        <w:t>exceeded $30,000</w:t>
      </w:r>
      <w:r>
        <w:rPr>
          <w:rFonts w:ascii="Times New Roman" w:hAnsi="Times New Roman" w:cs="Times New Roman"/>
          <w:bCs/>
          <w:color w:val="000000" w:themeColor="text1"/>
          <w:sz w:val="22"/>
          <w:szCs w:val="18"/>
        </w:rPr>
        <w:t xml:space="preserve">.  The input to the voting surrounding the 2018 </w:t>
      </w:r>
      <w:r w:rsidR="002C4122">
        <w:rPr>
          <w:rFonts w:ascii="Times New Roman" w:hAnsi="Times New Roman" w:cs="Times New Roman"/>
          <w:bCs/>
          <w:color w:val="000000" w:themeColor="text1"/>
          <w:sz w:val="22"/>
          <w:szCs w:val="18"/>
        </w:rPr>
        <w:t xml:space="preserve">AWI </w:t>
      </w:r>
      <w:r>
        <w:rPr>
          <w:rFonts w:ascii="Times New Roman" w:hAnsi="Times New Roman" w:cs="Times New Roman"/>
          <w:bCs/>
          <w:color w:val="000000" w:themeColor="text1"/>
          <w:sz w:val="22"/>
          <w:szCs w:val="18"/>
        </w:rPr>
        <w:t xml:space="preserve">AGM was between </w:t>
      </w:r>
      <w:r w:rsidR="002C4122">
        <w:rPr>
          <w:rFonts w:ascii="Times New Roman" w:hAnsi="Times New Roman" w:cs="Times New Roman"/>
          <w:bCs/>
          <w:color w:val="000000" w:themeColor="text1"/>
          <w:sz w:val="22"/>
          <w:szCs w:val="18"/>
        </w:rPr>
        <w:t xml:space="preserve">$,8000 </w:t>
      </w:r>
      <w:r>
        <w:rPr>
          <w:rFonts w:ascii="Times New Roman" w:hAnsi="Times New Roman" w:cs="Times New Roman"/>
          <w:bCs/>
          <w:color w:val="000000" w:themeColor="text1"/>
          <w:sz w:val="22"/>
          <w:szCs w:val="18"/>
        </w:rPr>
        <w:t>and $10,000.  The input to this submission is estimated to be approaching $5,000</w:t>
      </w:r>
      <w:r w:rsidR="00786055">
        <w:rPr>
          <w:rFonts w:ascii="Times New Roman" w:hAnsi="Times New Roman" w:cs="Times New Roman"/>
          <w:bCs/>
          <w:color w:val="000000" w:themeColor="text1"/>
          <w:sz w:val="22"/>
          <w:szCs w:val="18"/>
        </w:rPr>
        <w:t>.</w:t>
      </w:r>
    </w:p>
    <w:p w:rsidR="00436506" w:rsidRDefault="00D91C9C" w:rsidP="00647C35">
      <w:pPr>
        <w:rPr>
          <w:rFonts w:ascii="Times New Roman" w:hAnsi="Times New Roman" w:cs="Times New Roman"/>
          <w:bCs/>
          <w:color w:val="000000" w:themeColor="text1"/>
          <w:sz w:val="22"/>
          <w:szCs w:val="18"/>
        </w:rPr>
      </w:pPr>
      <w:r>
        <w:rPr>
          <w:rFonts w:ascii="Times New Roman" w:hAnsi="Times New Roman" w:cs="Times New Roman"/>
          <w:bCs/>
          <w:color w:val="000000" w:themeColor="text1"/>
          <w:sz w:val="22"/>
          <w:szCs w:val="18"/>
        </w:rPr>
        <w:lastRenderedPageBreak/>
        <w:t>For WoolPoll 2018 panel members were paid $500 per meeting for a single day equating to</w:t>
      </w:r>
      <w:r w:rsidR="002C4122">
        <w:rPr>
          <w:rFonts w:ascii="Times New Roman" w:hAnsi="Times New Roman" w:cs="Times New Roman"/>
          <w:bCs/>
          <w:color w:val="000000" w:themeColor="text1"/>
          <w:sz w:val="22"/>
          <w:szCs w:val="18"/>
        </w:rPr>
        <w:t xml:space="preserve"> $2000 for four meetings.  The actual time required to prepare for the meetings, read the documentation, consult with constituents, attend the meeting, then debrief and follow-up subsequent to the meeting entailed at least four days for each meeting.  On top of this WoolPoll panel members were required to attend numerous events promoting the WoolPoll vote</w:t>
      </w:r>
      <w:r w:rsidR="00EA0B1F">
        <w:rPr>
          <w:rFonts w:ascii="Times New Roman" w:hAnsi="Times New Roman" w:cs="Times New Roman"/>
          <w:bCs/>
          <w:color w:val="000000" w:themeColor="text1"/>
          <w:sz w:val="22"/>
          <w:szCs w:val="18"/>
        </w:rPr>
        <w:t>.</w:t>
      </w:r>
      <w:r w:rsidR="002C4122">
        <w:rPr>
          <w:rFonts w:ascii="Times New Roman" w:hAnsi="Times New Roman" w:cs="Times New Roman"/>
          <w:bCs/>
          <w:color w:val="000000" w:themeColor="text1"/>
          <w:sz w:val="22"/>
          <w:szCs w:val="18"/>
        </w:rPr>
        <w:t xml:space="preserve"> </w:t>
      </w:r>
      <w:r w:rsidR="00D0071C">
        <w:rPr>
          <w:rFonts w:ascii="Times New Roman" w:hAnsi="Times New Roman" w:cs="Times New Roman"/>
          <w:bCs/>
          <w:color w:val="000000" w:themeColor="text1"/>
          <w:sz w:val="22"/>
          <w:szCs w:val="18"/>
        </w:rPr>
        <w:t>F</w:t>
      </w:r>
      <w:r w:rsidR="002C4122">
        <w:rPr>
          <w:rFonts w:ascii="Times New Roman" w:hAnsi="Times New Roman" w:cs="Times New Roman"/>
          <w:bCs/>
          <w:color w:val="000000" w:themeColor="text1"/>
          <w:sz w:val="22"/>
          <w:szCs w:val="18"/>
        </w:rPr>
        <w:t xml:space="preserve">or some WoolPoll members this amounted to 6 to 10 days of their time.  If you use a more realistic cost </w:t>
      </w:r>
      <w:r w:rsidR="00D0071C">
        <w:rPr>
          <w:rFonts w:ascii="Times New Roman" w:hAnsi="Times New Roman" w:cs="Times New Roman"/>
          <w:bCs/>
          <w:color w:val="000000" w:themeColor="text1"/>
          <w:sz w:val="22"/>
          <w:szCs w:val="18"/>
        </w:rPr>
        <w:t>(</w:t>
      </w:r>
      <w:r w:rsidR="002C4122">
        <w:rPr>
          <w:rFonts w:ascii="Times New Roman" w:hAnsi="Times New Roman" w:cs="Times New Roman"/>
          <w:bCs/>
          <w:color w:val="000000" w:themeColor="text1"/>
          <w:sz w:val="22"/>
          <w:szCs w:val="18"/>
        </w:rPr>
        <w:t>but far less than market rate</w:t>
      </w:r>
      <w:r w:rsidR="00D0071C">
        <w:rPr>
          <w:rFonts w:ascii="Times New Roman" w:hAnsi="Times New Roman" w:cs="Times New Roman"/>
          <w:bCs/>
          <w:color w:val="000000" w:themeColor="text1"/>
          <w:sz w:val="22"/>
          <w:szCs w:val="18"/>
        </w:rPr>
        <w:t>)</w:t>
      </w:r>
      <w:r w:rsidR="002C4122">
        <w:rPr>
          <w:rFonts w:ascii="Times New Roman" w:hAnsi="Times New Roman" w:cs="Times New Roman"/>
          <w:bCs/>
          <w:color w:val="000000" w:themeColor="text1"/>
          <w:sz w:val="22"/>
          <w:szCs w:val="18"/>
        </w:rPr>
        <w:t xml:space="preserve"> for these inputs of $800 a day, one quickly gets to a donated value of time by participants approaching $20,000.  AWGA directors and supporters for WoolPoll 2018 spent considerable time costing the various options to demonstrate that AWI under the circumstances at the time and market predictions could effectively operate </w:t>
      </w:r>
      <w:r w:rsidR="00D0071C">
        <w:rPr>
          <w:rFonts w:ascii="Times New Roman" w:hAnsi="Times New Roman" w:cs="Times New Roman"/>
          <w:bCs/>
          <w:color w:val="000000" w:themeColor="text1"/>
          <w:sz w:val="22"/>
          <w:szCs w:val="18"/>
        </w:rPr>
        <w:t>with a</w:t>
      </w:r>
      <w:r w:rsidR="002C4122">
        <w:rPr>
          <w:rFonts w:ascii="Times New Roman" w:hAnsi="Times New Roman" w:cs="Times New Roman"/>
          <w:bCs/>
          <w:color w:val="000000" w:themeColor="text1"/>
          <w:sz w:val="22"/>
          <w:szCs w:val="18"/>
        </w:rPr>
        <w:t xml:space="preserve"> levy rate of 1.5% and then promoting this to the broader industry, this is estimated to cost another $12,000 in time.</w:t>
      </w:r>
      <w:r w:rsidR="00852537">
        <w:rPr>
          <w:rFonts w:ascii="Times New Roman" w:hAnsi="Times New Roman" w:cs="Times New Roman"/>
          <w:bCs/>
          <w:color w:val="000000" w:themeColor="text1"/>
          <w:sz w:val="22"/>
          <w:szCs w:val="18"/>
        </w:rPr>
        <w:t xml:space="preserve">  Given that the vast majority of those donating their time are extremely time poor AWI must</w:t>
      </w:r>
      <w:r w:rsidR="0030325D">
        <w:rPr>
          <w:rFonts w:ascii="Times New Roman" w:hAnsi="Times New Roman" w:cs="Times New Roman"/>
          <w:bCs/>
          <w:color w:val="000000" w:themeColor="text1"/>
          <w:sz w:val="22"/>
          <w:szCs w:val="18"/>
        </w:rPr>
        <w:t xml:space="preserve"> give due regard and respect to those people particularly in relation to minimising the impact of travel delays.  </w:t>
      </w:r>
      <w:r w:rsidR="00CC3EF9">
        <w:rPr>
          <w:rFonts w:ascii="Times New Roman" w:hAnsi="Times New Roman" w:cs="Times New Roman"/>
          <w:bCs/>
          <w:color w:val="000000" w:themeColor="text1"/>
          <w:sz w:val="22"/>
          <w:szCs w:val="18"/>
        </w:rPr>
        <w:t>At a</w:t>
      </w:r>
      <w:r w:rsidR="0030325D">
        <w:rPr>
          <w:rFonts w:ascii="Times New Roman" w:hAnsi="Times New Roman" w:cs="Times New Roman"/>
          <w:bCs/>
          <w:color w:val="000000" w:themeColor="text1"/>
          <w:sz w:val="22"/>
          <w:szCs w:val="18"/>
        </w:rPr>
        <w:t xml:space="preserve"> recent event AWI pushed the agenda through such that the meeting ended four hours early</w:t>
      </w:r>
      <w:r w:rsidR="00CC3EF9">
        <w:rPr>
          <w:rFonts w:ascii="Times New Roman" w:hAnsi="Times New Roman" w:cs="Times New Roman"/>
          <w:bCs/>
          <w:color w:val="000000" w:themeColor="text1"/>
          <w:sz w:val="22"/>
          <w:szCs w:val="18"/>
        </w:rPr>
        <w:t>.</w:t>
      </w:r>
      <w:r w:rsidR="0030325D">
        <w:rPr>
          <w:rFonts w:ascii="Times New Roman" w:hAnsi="Times New Roman" w:cs="Times New Roman"/>
          <w:bCs/>
          <w:color w:val="000000" w:themeColor="text1"/>
          <w:sz w:val="22"/>
          <w:szCs w:val="18"/>
        </w:rPr>
        <w:t xml:space="preserve"> </w:t>
      </w:r>
      <w:r w:rsidR="00CC3EF9">
        <w:rPr>
          <w:rFonts w:ascii="Times New Roman" w:hAnsi="Times New Roman" w:cs="Times New Roman"/>
          <w:bCs/>
          <w:color w:val="000000" w:themeColor="text1"/>
          <w:sz w:val="22"/>
          <w:szCs w:val="18"/>
        </w:rPr>
        <w:t>A</w:t>
      </w:r>
      <w:r w:rsidR="0030325D">
        <w:rPr>
          <w:rFonts w:ascii="Times New Roman" w:hAnsi="Times New Roman" w:cs="Times New Roman"/>
          <w:bCs/>
          <w:color w:val="000000" w:themeColor="text1"/>
          <w:sz w:val="22"/>
          <w:szCs w:val="18"/>
        </w:rPr>
        <w:t xml:space="preserve">ll </w:t>
      </w:r>
      <w:r w:rsidR="00CC3EF9">
        <w:rPr>
          <w:rFonts w:ascii="Times New Roman" w:hAnsi="Times New Roman" w:cs="Times New Roman"/>
          <w:bCs/>
          <w:color w:val="000000" w:themeColor="text1"/>
          <w:sz w:val="22"/>
          <w:szCs w:val="18"/>
        </w:rPr>
        <w:t>meeting</w:t>
      </w:r>
      <w:r w:rsidR="0030325D">
        <w:rPr>
          <w:rFonts w:ascii="Times New Roman" w:hAnsi="Times New Roman" w:cs="Times New Roman"/>
          <w:bCs/>
          <w:color w:val="000000" w:themeColor="text1"/>
          <w:sz w:val="22"/>
          <w:szCs w:val="18"/>
        </w:rPr>
        <w:t xml:space="preserve"> participants were booked</w:t>
      </w:r>
      <w:r w:rsidR="00CC3EF9">
        <w:rPr>
          <w:rFonts w:ascii="Times New Roman" w:hAnsi="Times New Roman" w:cs="Times New Roman"/>
          <w:bCs/>
          <w:color w:val="000000" w:themeColor="text1"/>
          <w:sz w:val="22"/>
          <w:szCs w:val="18"/>
        </w:rPr>
        <w:t xml:space="preserve"> out of Sydney on 6 PM </w:t>
      </w:r>
      <w:r w:rsidR="0030325D">
        <w:rPr>
          <w:rFonts w:ascii="Times New Roman" w:hAnsi="Times New Roman" w:cs="Times New Roman"/>
          <w:bCs/>
          <w:color w:val="000000" w:themeColor="text1"/>
          <w:sz w:val="22"/>
          <w:szCs w:val="18"/>
        </w:rPr>
        <w:t>flights</w:t>
      </w:r>
      <w:r w:rsidR="00CC3EF9">
        <w:rPr>
          <w:rFonts w:ascii="Times New Roman" w:hAnsi="Times New Roman" w:cs="Times New Roman"/>
          <w:bCs/>
          <w:color w:val="000000" w:themeColor="text1"/>
          <w:sz w:val="22"/>
          <w:szCs w:val="18"/>
        </w:rPr>
        <w:t xml:space="preserve">.  The meeting participants </w:t>
      </w:r>
      <w:r w:rsidR="0030325D">
        <w:rPr>
          <w:rFonts w:ascii="Times New Roman" w:hAnsi="Times New Roman" w:cs="Times New Roman"/>
          <w:bCs/>
          <w:color w:val="000000" w:themeColor="text1"/>
          <w:sz w:val="22"/>
          <w:szCs w:val="18"/>
        </w:rPr>
        <w:t>spent four hours sitting at Sydney airport because all tickets were</w:t>
      </w:r>
      <w:r w:rsidR="0046752E">
        <w:rPr>
          <w:rFonts w:ascii="Times New Roman" w:hAnsi="Times New Roman" w:cs="Times New Roman"/>
          <w:bCs/>
          <w:color w:val="000000" w:themeColor="text1"/>
          <w:sz w:val="22"/>
          <w:szCs w:val="18"/>
        </w:rPr>
        <w:t xml:space="preserve"> booked at the cheapest </w:t>
      </w:r>
      <w:r w:rsidR="0030325D">
        <w:rPr>
          <w:rFonts w:ascii="Times New Roman" w:hAnsi="Times New Roman" w:cs="Times New Roman"/>
          <w:bCs/>
          <w:color w:val="000000" w:themeColor="text1"/>
          <w:sz w:val="22"/>
          <w:szCs w:val="18"/>
        </w:rPr>
        <w:t>rate possible and variation of the ticket to board earlier flights not possible.  One does not have to think very hard as to the mood of the group</w:t>
      </w:r>
      <w:r w:rsidR="00CC3EF9">
        <w:rPr>
          <w:rFonts w:ascii="Times New Roman" w:hAnsi="Times New Roman" w:cs="Times New Roman"/>
          <w:bCs/>
          <w:color w:val="000000" w:themeColor="text1"/>
          <w:sz w:val="22"/>
          <w:szCs w:val="18"/>
        </w:rPr>
        <w:t>.</w:t>
      </w:r>
      <w:r w:rsidR="0046752E">
        <w:rPr>
          <w:rFonts w:ascii="Times New Roman" w:hAnsi="Times New Roman" w:cs="Times New Roman"/>
          <w:bCs/>
          <w:color w:val="000000" w:themeColor="text1"/>
          <w:sz w:val="22"/>
          <w:szCs w:val="18"/>
        </w:rPr>
        <w:t xml:space="preserve">  To have five</w:t>
      </w:r>
      <w:r w:rsidR="00D0071C">
        <w:rPr>
          <w:rFonts w:ascii="Times New Roman" w:hAnsi="Times New Roman" w:cs="Times New Roman"/>
          <w:bCs/>
          <w:color w:val="000000" w:themeColor="text1"/>
          <w:sz w:val="22"/>
          <w:szCs w:val="18"/>
        </w:rPr>
        <w:t>,</w:t>
      </w:r>
      <w:r w:rsidR="0046752E">
        <w:rPr>
          <w:rFonts w:ascii="Times New Roman" w:hAnsi="Times New Roman" w:cs="Times New Roman"/>
          <w:bCs/>
          <w:color w:val="000000" w:themeColor="text1"/>
          <w:sz w:val="22"/>
          <w:szCs w:val="18"/>
        </w:rPr>
        <w:t xml:space="preserve"> time poor key industry representatives restricted in such a manner leads one to question the respect given to these people donating their time.  </w:t>
      </w:r>
    </w:p>
    <w:p w:rsidR="0046752E" w:rsidRPr="00F961D9" w:rsidRDefault="00042FEE" w:rsidP="00647C35">
      <w:pPr>
        <w:rPr>
          <w:rFonts w:ascii="Times New Roman" w:hAnsi="Times New Roman" w:cs="Times New Roman"/>
          <w:bCs/>
          <w:color w:val="000000" w:themeColor="text1"/>
          <w:sz w:val="22"/>
          <w:szCs w:val="18"/>
        </w:rPr>
      </w:pPr>
      <w:r w:rsidRPr="00F961D9">
        <w:rPr>
          <w:rFonts w:ascii="Times New Roman" w:hAnsi="Times New Roman" w:cs="Times New Roman"/>
          <w:bCs/>
          <w:color w:val="000000" w:themeColor="text1"/>
          <w:sz w:val="22"/>
          <w:szCs w:val="18"/>
        </w:rPr>
        <w:t>The R&amp;D &amp; marketing split is totally</w:t>
      </w:r>
      <w:r w:rsidR="0046752E" w:rsidRPr="00F961D9">
        <w:rPr>
          <w:rFonts w:ascii="Times New Roman" w:hAnsi="Times New Roman" w:cs="Times New Roman"/>
          <w:bCs/>
          <w:color w:val="000000" w:themeColor="text1"/>
          <w:sz w:val="22"/>
          <w:szCs w:val="18"/>
        </w:rPr>
        <w:t xml:space="preserve"> at the behest of and controlled</w:t>
      </w:r>
      <w:r w:rsidRPr="00F961D9">
        <w:rPr>
          <w:rFonts w:ascii="Times New Roman" w:hAnsi="Times New Roman" w:cs="Times New Roman"/>
          <w:bCs/>
          <w:color w:val="000000" w:themeColor="text1"/>
          <w:sz w:val="22"/>
          <w:szCs w:val="18"/>
        </w:rPr>
        <w:t xml:space="preserve"> by the </w:t>
      </w:r>
      <w:r w:rsidR="00E26A92" w:rsidRPr="00F961D9">
        <w:rPr>
          <w:rFonts w:ascii="Times New Roman" w:hAnsi="Times New Roman" w:cs="Times New Roman"/>
          <w:bCs/>
          <w:color w:val="000000" w:themeColor="text1"/>
          <w:sz w:val="22"/>
          <w:szCs w:val="18"/>
        </w:rPr>
        <w:t xml:space="preserve">AWI </w:t>
      </w:r>
      <w:r w:rsidRPr="00F961D9">
        <w:rPr>
          <w:rFonts w:ascii="Times New Roman" w:hAnsi="Times New Roman" w:cs="Times New Roman"/>
          <w:bCs/>
          <w:color w:val="000000" w:themeColor="text1"/>
          <w:sz w:val="22"/>
          <w:szCs w:val="18"/>
        </w:rPr>
        <w:t xml:space="preserve">Board. </w:t>
      </w:r>
      <w:r w:rsidR="0046752E" w:rsidRPr="00F961D9">
        <w:rPr>
          <w:rFonts w:ascii="Times New Roman" w:hAnsi="Times New Roman" w:cs="Times New Roman"/>
          <w:bCs/>
          <w:color w:val="000000" w:themeColor="text1"/>
          <w:sz w:val="22"/>
          <w:szCs w:val="18"/>
        </w:rPr>
        <w:t xml:space="preserve"> It is a controversial issue within the industry The WoolPoll process under the Act has no input into the determination of the split between R&amp;D and marketing and this is not understood by </w:t>
      </w:r>
      <w:r w:rsidR="00243323" w:rsidRPr="00F961D9">
        <w:rPr>
          <w:rFonts w:ascii="Times New Roman" w:hAnsi="Times New Roman" w:cs="Times New Roman"/>
          <w:bCs/>
          <w:color w:val="000000" w:themeColor="text1"/>
          <w:sz w:val="22"/>
          <w:szCs w:val="18"/>
        </w:rPr>
        <w:t>most</w:t>
      </w:r>
      <w:r w:rsidR="0046752E" w:rsidRPr="00F961D9">
        <w:rPr>
          <w:rFonts w:ascii="Times New Roman" w:hAnsi="Times New Roman" w:cs="Times New Roman"/>
          <w:bCs/>
          <w:color w:val="000000" w:themeColor="text1"/>
          <w:sz w:val="22"/>
          <w:szCs w:val="18"/>
        </w:rPr>
        <w:t xml:space="preserve"> levy payers.  </w:t>
      </w:r>
    </w:p>
    <w:p w:rsidR="00243323" w:rsidRPr="00F961D9" w:rsidRDefault="0046752E" w:rsidP="00647C35">
      <w:pPr>
        <w:rPr>
          <w:rFonts w:ascii="Times New Roman" w:hAnsi="Times New Roman" w:cs="Times New Roman"/>
          <w:bCs/>
          <w:color w:val="000000" w:themeColor="text1"/>
          <w:sz w:val="22"/>
          <w:szCs w:val="18"/>
        </w:rPr>
      </w:pPr>
      <w:r w:rsidRPr="00F961D9">
        <w:rPr>
          <w:rFonts w:ascii="Times New Roman" w:hAnsi="Times New Roman" w:cs="Times New Roman"/>
          <w:bCs/>
          <w:color w:val="000000" w:themeColor="text1"/>
          <w:sz w:val="22"/>
          <w:szCs w:val="18"/>
        </w:rPr>
        <w:t xml:space="preserve">The process of determining the split between R&amp;D and marketing must be brought into a forum/process where there can be levy </w:t>
      </w:r>
      <w:r w:rsidR="00FF50F5">
        <w:rPr>
          <w:rFonts w:ascii="Times New Roman" w:hAnsi="Times New Roman" w:cs="Times New Roman"/>
          <w:bCs/>
          <w:color w:val="000000" w:themeColor="text1"/>
          <w:sz w:val="22"/>
          <w:szCs w:val="18"/>
        </w:rPr>
        <w:t>payer</w:t>
      </w:r>
      <w:r w:rsidRPr="00F961D9">
        <w:rPr>
          <w:rFonts w:ascii="Times New Roman" w:hAnsi="Times New Roman" w:cs="Times New Roman"/>
          <w:bCs/>
          <w:color w:val="000000" w:themeColor="text1"/>
          <w:sz w:val="22"/>
          <w:szCs w:val="18"/>
        </w:rPr>
        <w:t xml:space="preserve"> input.  The logical </w:t>
      </w:r>
      <w:r w:rsidR="00243323" w:rsidRPr="00F961D9">
        <w:rPr>
          <w:rFonts w:ascii="Times New Roman" w:hAnsi="Times New Roman" w:cs="Times New Roman"/>
          <w:bCs/>
          <w:color w:val="000000" w:themeColor="text1"/>
          <w:sz w:val="22"/>
          <w:szCs w:val="18"/>
        </w:rPr>
        <w:t>time</w:t>
      </w:r>
      <w:r w:rsidRPr="00F961D9">
        <w:rPr>
          <w:rFonts w:ascii="Times New Roman" w:hAnsi="Times New Roman" w:cs="Times New Roman"/>
          <w:bCs/>
          <w:color w:val="000000" w:themeColor="text1"/>
          <w:sz w:val="22"/>
          <w:szCs w:val="18"/>
        </w:rPr>
        <w:t xml:space="preserve"> for this to occur is during the strategic planning process.  The aligned, consultative, inclusive strategic planning process (</w:t>
      </w:r>
      <w:r w:rsidR="00243323" w:rsidRPr="00F961D9">
        <w:rPr>
          <w:rFonts w:ascii="Times New Roman" w:hAnsi="Times New Roman" w:cs="Times New Roman"/>
          <w:bCs/>
          <w:color w:val="000000" w:themeColor="text1"/>
          <w:sz w:val="22"/>
          <w:szCs w:val="18"/>
        </w:rPr>
        <w:t xml:space="preserve">as per Point 3 above) </w:t>
      </w:r>
      <w:r w:rsidRPr="00F961D9">
        <w:rPr>
          <w:rFonts w:ascii="Times New Roman" w:hAnsi="Times New Roman" w:cs="Times New Roman"/>
          <w:bCs/>
          <w:color w:val="000000" w:themeColor="text1"/>
          <w:sz w:val="22"/>
          <w:szCs w:val="18"/>
        </w:rPr>
        <w:t>will determine both R&amp;D and marketing activities.  Once the strategic plan is costed the R&amp;D/marketing ratio is determined and is then up to the levy payers/shareholders to reason if that is a fair appropriation of levie</w:t>
      </w:r>
      <w:r w:rsidR="00243323" w:rsidRPr="00F961D9">
        <w:rPr>
          <w:rFonts w:ascii="Times New Roman" w:hAnsi="Times New Roman" w:cs="Times New Roman"/>
          <w:bCs/>
          <w:color w:val="000000" w:themeColor="text1"/>
          <w:sz w:val="22"/>
          <w:szCs w:val="18"/>
        </w:rPr>
        <w:t>s</w:t>
      </w:r>
      <w:r w:rsidRPr="00F961D9">
        <w:rPr>
          <w:rFonts w:ascii="Times New Roman" w:hAnsi="Times New Roman" w:cs="Times New Roman"/>
          <w:bCs/>
          <w:color w:val="000000" w:themeColor="text1"/>
          <w:sz w:val="22"/>
          <w:szCs w:val="18"/>
        </w:rPr>
        <w:t xml:space="preserve">.  </w:t>
      </w:r>
    </w:p>
    <w:p w:rsidR="0068670B" w:rsidRDefault="0068670B" w:rsidP="0068670B">
      <w:pPr>
        <w:rPr>
          <w:rFonts w:ascii="Times New Roman" w:hAnsi="Times New Roman" w:cs="Times New Roman"/>
          <w:bCs/>
          <w:color w:val="000000" w:themeColor="text1"/>
          <w:sz w:val="22"/>
          <w:szCs w:val="18"/>
        </w:rPr>
      </w:pPr>
      <w:r>
        <w:rPr>
          <w:rFonts w:ascii="Times New Roman" w:hAnsi="Times New Roman" w:cs="Times New Roman"/>
          <w:bCs/>
          <w:color w:val="000000" w:themeColor="text1"/>
          <w:sz w:val="22"/>
          <w:szCs w:val="18"/>
        </w:rPr>
        <w:t xml:space="preserve">WoolPoll members are not allowed to promote a rate or discuss the </w:t>
      </w:r>
      <w:r w:rsidR="00872B11">
        <w:rPr>
          <w:rFonts w:ascii="Times New Roman" w:hAnsi="Times New Roman" w:cs="Times New Roman"/>
          <w:bCs/>
          <w:color w:val="000000" w:themeColor="text1"/>
          <w:sz w:val="22"/>
          <w:szCs w:val="18"/>
        </w:rPr>
        <w:t xml:space="preserve">AWI </w:t>
      </w:r>
      <w:r>
        <w:rPr>
          <w:rFonts w:ascii="Times New Roman" w:hAnsi="Times New Roman" w:cs="Times New Roman"/>
          <w:bCs/>
          <w:color w:val="000000" w:themeColor="text1"/>
          <w:sz w:val="22"/>
          <w:szCs w:val="18"/>
        </w:rPr>
        <w:t xml:space="preserve">recommended </w:t>
      </w:r>
      <w:r w:rsidR="00872B11">
        <w:rPr>
          <w:rFonts w:ascii="Times New Roman" w:hAnsi="Times New Roman" w:cs="Times New Roman"/>
          <w:bCs/>
          <w:color w:val="000000" w:themeColor="text1"/>
          <w:sz w:val="22"/>
          <w:szCs w:val="18"/>
        </w:rPr>
        <w:t>levy rate</w:t>
      </w:r>
      <w:r w:rsidR="00F96A5A">
        <w:rPr>
          <w:rFonts w:ascii="Times New Roman" w:hAnsi="Times New Roman" w:cs="Times New Roman"/>
          <w:bCs/>
          <w:color w:val="000000" w:themeColor="text1"/>
          <w:sz w:val="22"/>
          <w:szCs w:val="18"/>
        </w:rPr>
        <w:t xml:space="preserve"> for Wool</w:t>
      </w:r>
      <w:r w:rsidR="008438BB">
        <w:rPr>
          <w:rFonts w:ascii="Times New Roman" w:hAnsi="Times New Roman" w:cs="Times New Roman"/>
          <w:bCs/>
          <w:color w:val="000000" w:themeColor="text1"/>
          <w:sz w:val="22"/>
          <w:szCs w:val="18"/>
        </w:rPr>
        <w:t>P</w:t>
      </w:r>
      <w:r w:rsidR="00F96A5A">
        <w:rPr>
          <w:rFonts w:ascii="Times New Roman" w:hAnsi="Times New Roman" w:cs="Times New Roman"/>
          <w:bCs/>
          <w:color w:val="000000" w:themeColor="text1"/>
          <w:sz w:val="22"/>
          <w:szCs w:val="18"/>
        </w:rPr>
        <w:t>oll.  This requirement constrains the debate around the recommended rate</w:t>
      </w:r>
      <w:r w:rsidR="00D0071C">
        <w:rPr>
          <w:rFonts w:ascii="Times New Roman" w:hAnsi="Times New Roman" w:cs="Times New Roman"/>
          <w:bCs/>
          <w:color w:val="000000" w:themeColor="text1"/>
          <w:sz w:val="22"/>
          <w:szCs w:val="18"/>
        </w:rPr>
        <w:t>,</w:t>
      </w:r>
      <w:r w:rsidR="00F96A5A">
        <w:rPr>
          <w:rFonts w:ascii="Times New Roman" w:hAnsi="Times New Roman" w:cs="Times New Roman"/>
          <w:bCs/>
          <w:color w:val="000000" w:themeColor="text1"/>
          <w:sz w:val="22"/>
          <w:szCs w:val="18"/>
        </w:rPr>
        <w:t xml:space="preserve"> controls the members of the panel and the setting of the recommended rate.  It constrains the process.  This should be removed from any future WoolPoll panel membership requirements.</w:t>
      </w:r>
    </w:p>
    <w:p w:rsidR="008438BB" w:rsidRDefault="0068670B" w:rsidP="008438BB">
      <w:pPr>
        <w:rPr>
          <w:rFonts w:ascii="Times New Roman" w:hAnsi="Times New Roman" w:cs="Times New Roman"/>
          <w:bCs/>
          <w:color w:val="000000" w:themeColor="text1"/>
          <w:sz w:val="22"/>
          <w:szCs w:val="18"/>
        </w:rPr>
      </w:pPr>
      <w:r>
        <w:rPr>
          <w:rFonts w:ascii="Times New Roman" w:hAnsi="Times New Roman" w:cs="Times New Roman"/>
          <w:bCs/>
          <w:color w:val="000000" w:themeColor="text1"/>
          <w:sz w:val="22"/>
          <w:szCs w:val="18"/>
        </w:rPr>
        <w:t>AWGA believes that the structure of AWI</w:t>
      </w:r>
      <w:r w:rsidR="008438BB">
        <w:rPr>
          <w:rFonts w:ascii="Times New Roman" w:hAnsi="Times New Roman" w:cs="Times New Roman"/>
          <w:bCs/>
          <w:color w:val="000000" w:themeColor="text1"/>
          <w:sz w:val="22"/>
          <w:szCs w:val="18"/>
        </w:rPr>
        <w:t>,</w:t>
      </w:r>
      <w:r>
        <w:rPr>
          <w:rFonts w:ascii="Times New Roman" w:hAnsi="Times New Roman" w:cs="Times New Roman"/>
          <w:bCs/>
          <w:color w:val="000000" w:themeColor="text1"/>
          <w:sz w:val="22"/>
          <w:szCs w:val="18"/>
        </w:rPr>
        <w:t xml:space="preserve"> in that </w:t>
      </w:r>
      <w:r w:rsidR="008438BB">
        <w:rPr>
          <w:rFonts w:ascii="Times New Roman" w:hAnsi="Times New Roman" w:cs="Times New Roman"/>
          <w:bCs/>
          <w:color w:val="000000" w:themeColor="text1"/>
          <w:sz w:val="22"/>
          <w:szCs w:val="18"/>
        </w:rPr>
        <w:t xml:space="preserve">shareholders </w:t>
      </w:r>
      <w:r>
        <w:rPr>
          <w:rFonts w:ascii="Times New Roman" w:hAnsi="Times New Roman" w:cs="Times New Roman"/>
          <w:bCs/>
          <w:color w:val="000000" w:themeColor="text1"/>
          <w:sz w:val="22"/>
          <w:szCs w:val="18"/>
        </w:rPr>
        <w:t xml:space="preserve">cannot trade shares means that the </w:t>
      </w:r>
      <w:r w:rsidR="008438BB">
        <w:rPr>
          <w:rFonts w:ascii="Times New Roman" w:hAnsi="Times New Roman" w:cs="Times New Roman"/>
          <w:bCs/>
          <w:color w:val="000000" w:themeColor="text1"/>
          <w:sz w:val="22"/>
          <w:szCs w:val="18"/>
        </w:rPr>
        <w:t>B</w:t>
      </w:r>
      <w:r>
        <w:rPr>
          <w:rFonts w:ascii="Times New Roman" w:hAnsi="Times New Roman" w:cs="Times New Roman"/>
          <w:bCs/>
          <w:color w:val="000000" w:themeColor="text1"/>
          <w:sz w:val="22"/>
          <w:szCs w:val="18"/>
        </w:rPr>
        <w:t xml:space="preserve">oard </w:t>
      </w:r>
      <w:r w:rsidR="008438BB">
        <w:rPr>
          <w:rFonts w:ascii="Times New Roman" w:hAnsi="Times New Roman" w:cs="Times New Roman"/>
          <w:bCs/>
          <w:color w:val="000000" w:themeColor="text1"/>
          <w:sz w:val="22"/>
          <w:szCs w:val="18"/>
        </w:rPr>
        <w:t xml:space="preserve">and senior executive </w:t>
      </w:r>
      <w:r>
        <w:rPr>
          <w:rFonts w:ascii="Times New Roman" w:hAnsi="Times New Roman" w:cs="Times New Roman"/>
          <w:bCs/>
          <w:color w:val="000000" w:themeColor="text1"/>
          <w:sz w:val="22"/>
          <w:szCs w:val="18"/>
        </w:rPr>
        <w:t xml:space="preserve">have a set of responsibilities to shareholders that requires greater consultation and input than a normal ASX </w:t>
      </w:r>
      <w:r w:rsidR="008438BB">
        <w:rPr>
          <w:rFonts w:ascii="Times New Roman" w:hAnsi="Times New Roman" w:cs="Times New Roman"/>
          <w:bCs/>
          <w:color w:val="000000" w:themeColor="text1"/>
          <w:sz w:val="22"/>
          <w:szCs w:val="18"/>
        </w:rPr>
        <w:t xml:space="preserve">listed </w:t>
      </w:r>
      <w:r>
        <w:rPr>
          <w:rFonts w:ascii="Times New Roman" w:hAnsi="Times New Roman" w:cs="Times New Roman"/>
          <w:bCs/>
          <w:color w:val="000000" w:themeColor="text1"/>
          <w:sz w:val="22"/>
          <w:szCs w:val="18"/>
        </w:rPr>
        <w:t>company</w:t>
      </w:r>
      <w:r w:rsidR="00D0071C">
        <w:rPr>
          <w:rFonts w:ascii="Times New Roman" w:hAnsi="Times New Roman" w:cs="Times New Roman"/>
          <w:bCs/>
          <w:color w:val="000000" w:themeColor="text1"/>
          <w:sz w:val="22"/>
          <w:szCs w:val="18"/>
        </w:rPr>
        <w:t>. I</w:t>
      </w:r>
      <w:r>
        <w:rPr>
          <w:rFonts w:ascii="Times New Roman" w:hAnsi="Times New Roman" w:cs="Times New Roman"/>
          <w:bCs/>
          <w:color w:val="000000" w:themeColor="text1"/>
          <w:sz w:val="22"/>
          <w:szCs w:val="18"/>
        </w:rPr>
        <w:t xml:space="preserve">n circumstances the standard operating procedures of the </w:t>
      </w:r>
      <w:r w:rsidR="008438BB">
        <w:rPr>
          <w:rFonts w:ascii="Times New Roman" w:hAnsi="Times New Roman" w:cs="Times New Roman"/>
          <w:bCs/>
          <w:color w:val="000000" w:themeColor="text1"/>
          <w:sz w:val="22"/>
          <w:szCs w:val="18"/>
        </w:rPr>
        <w:t>C</w:t>
      </w:r>
      <w:r>
        <w:rPr>
          <w:rFonts w:ascii="Times New Roman" w:hAnsi="Times New Roman" w:cs="Times New Roman"/>
          <w:bCs/>
          <w:color w:val="000000" w:themeColor="text1"/>
          <w:sz w:val="22"/>
          <w:szCs w:val="18"/>
        </w:rPr>
        <w:t xml:space="preserve">orporations </w:t>
      </w:r>
      <w:r w:rsidR="008438BB">
        <w:rPr>
          <w:rFonts w:ascii="Times New Roman" w:hAnsi="Times New Roman" w:cs="Times New Roman"/>
          <w:bCs/>
          <w:color w:val="000000" w:themeColor="text1"/>
          <w:sz w:val="22"/>
          <w:szCs w:val="18"/>
        </w:rPr>
        <w:t>A</w:t>
      </w:r>
      <w:r>
        <w:rPr>
          <w:rFonts w:ascii="Times New Roman" w:hAnsi="Times New Roman" w:cs="Times New Roman"/>
          <w:bCs/>
          <w:color w:val="000000" w:themeColor="text1"/>
          <w:sz w:val="22"/>
          <w:szCs w:val="18"/>
        </w:rPr>
        <w:t>ct d</w:t>
      </w:r>
      <w:r w:rsidR="008438BB">
        <w:rPr>
          <w:rFonts w:ascii="Times New Roman" w:hAnsi="Times New Roman" w:cs="Times New Roman"/>
          <w:bCs/>
          <w:color w:val="000000" w:themeColor="text1"/>
          <w:sz w:val="22"/>
          <w:szCs w:val="18"/>
        </w:rPr>
        <w:t>o</w:t>
      </w:r>
      <w:r>
        <w:rPr>
          <w:rFonts w:ascii="Times New Roman" w:hAnsi="Times New Roman" w:cs="Times New Roman"/>
          <w:bCs/>
          <w:color w:val="000000" w:themeColor="text1"/>
          <w:sz w:val="22"/>
          <w:szCs w:val="18"/>
        </w:rPr>
        <w:t xml:space="preserve"> not apply to AWI because of this restriction of trade.  AWGA strongly believe that there is added pressure on the directors and executive of the company to be more</w:t>
      </w:r>
      <w:r w:rsidR="008438BB">
        <w:rPr>
          <w:rFonts w:ascii="Times New Roman" w:hAnsi="Times New Roman" w:cs="Times New Roman"/>
          <w:bCs/>
          <w:color w:val="000000" w:themeColor="text1"/>
          <w:sz w:val="22"/>
          <w:szCs w:val="18"/>
        </w:rPr>
        <w:t xml:space="preserve"> respecting,</w:t>
      </w:r>
      <w:r>
        <w:rPr>
          <w:rFonts w:ascii="Times New Roman" w:hAnsi="Times New Roman" w:cs="Times New Roman"/>
          <w:bCs/>
          <w:color w:val="000000" w:themeColor="text1"/>
          <w:sz w:val="22"/>
          <w:szCs w:val="18"/>
        </w:rPr>
        <w:t xml:space="preserve"> inclusive</w:t>
      </w:r>
      <w:r w:rsidR="008438BB">
        <w:rPr>
          <w:rFonts w:ascii="Times New Roman" w:hAnsi="Times New Roman" w:cs="Times New Roman"/>
          <w:bCs/>
          <w:color w:val="000000" w:themeColor="text1"/>
          <w:sz w:val="22"/>
          <w:szCs w:val="18"/>
        </w:rPr>
        <w:t>,</w:t>
      </w:r>
      <w:r>
        <w:rPr>
          <w:rFonts w:ascii="Times New Roman" w:hAnsi="Times New Roman" w:cs="Times New Roman"/>
          <w:bCs/>
          <w:color w:val="000000" w:themeColor="text1"/>
          <w:sz w:val="22"/>
          <w:szCs w:val="18"/>
        </w:rPr>
        <w:t xml:space="preserve"> consultative, collaborative</w:t>
      </w:r>
      <w:r w:rsidR="008438BB">
        <w:rPr>
          <w:rFonts w:ascii="Times New Roman" w:hAnsi="Times New Roman" w:cs="Times New Roman"/>
          <w:bCs/>
          <w:color w:val="000000" w:themeColor="text1"/>
          <w:sz w:val="22"/>
          <w:szCs w:val="18"/>
        </w:rPr>
        <w:t>,</w:t>
      </w:r>
      <w:r>
        <w:rPr>
          <w:rFonts w:ascii="Times New Roman" w:hAnsi="Times New Roman" w:cs="Times New Roman"/>
          <w:bCs/>
          <w:color w:val="000000" w:themeColor="text1"/>
          <w:sz w:val="22"/>
          <w:szCs w:val="18"/>
        </w:rPr>
        <w:t xml:space="preserve"> transparent and accountable than a normal ASX listed company.  </w:t>
      </w:r>
      <w:r w:rsidR="00B56198">
        <w:rPr>
          <w:rFonts w:ascii="Times New Roman" w:hAnsi="Times New Roman" w:cs="Times New Roman"/>
          <w:bCs/>
          <w:color w:val="000000" w:themeColor="text1"/>
          <w:sz w:val="22"/>
          <w:szCs w:val="18"/>
        </w:rPr>
        <w:t>We would</w:t>
      </w:r>
      <w:r w:rsidR="004B50C9">
        <w:rPr>
          <w:rFonts w:ascii="Times New Roman" w:hAnsi="Times New Roman" w:cs="Times New Roman"/>
          <w:bCs/>
          <w:color w:val="000000" w:themeColor="text1"/>
          <w:sz w:val="22"/>
          <w:szCs w:val="18"/>
        </w:rPr>
        <w:t xml:space="preserve"> proffer and</w:t>
      </w:r>
      <w:r w:rsidR="00B56198">
        <w:rPr>
          <w:rFonts w:ascii="Times New Roman" w:hAnsi="Times New Roman" w:cs="Times New Roman"/>
          <w:bCs/>
          <w:color w:val="000000" w:themeColor="text1"/>
          <w:sz w:val="22"/>
          <w:szCs w:val="18"/>
        </w:rPr>
        <w:t xml:space="preserve"> respectfully and humbly suggest that the way</w:t>
      </w:r>
      <w:r w:rsidR="008438BB">
        <w:rPr>
          <w:rFonts w:ascii="Times New Roman" w:hAnsi="Times New Roman" w:cs="Times New Roman"/>
          <w:bCs/>
          <w:color w:val="000000" w:themeColor="text1"/>
          <w:sz w:val="22"/>
          <w:szCs w:val="18"/>
        </w:rPr>
        <w:t xml:space="preserve"> to demonstrate a step in that direction is to move forward with an aligned inclusive et cetera et cetera strategic planning and WoolPoll process.</w:t>
      </w:r>
      <w:bookmarkStart w:id="0" w:name="_GoBack"/>
      <w:bookmarkEnd w:id="0"/>
    </w:p>
    <w:sectPr w:rsidR="008438BB" w:rsidSect="002E5CC6">
      <w:footerReference w:type="first" r:id="rId18"/>
      <w:pgSz w:w="11906" w:h="16838" w:code="9"/>
      <w:pgMar w:top="1440" w:right="1440" w:bottom="1440"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C26" w:rsidRDefault="006C5C26" w:rsidP="005E5643">
      <w:pPr>
        <w:spacing w:after="0" w:line="240" w:lineRule="auto"/>
      </w:pPr>
      <w:r>
        <w:separator/>
      </w:r>
    </w:p>
  </w:endnote>
  <w:endnote w:type="continuationSeparator" w:id="0">
    <w:p w:rsidR="006C5C26" w:rsidRDefault="006C5C26" w:rsidP="005E5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w:charset w:val="00"/>
    <w:family w:val="swiss"/>
    <w:pitch w:val="variable"/>
    <w:sig w:usb0="00000001" w:usb1="00000002"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CD" w:rsidRPr="00430202" w:rsidRDefault="00A73DCD" w:rsidP="00A73DCD">
    <w:pPr>
      <w:pStyle w:val="Footer"/>
      <w:pBdr>
        <w:top w:val="single" w:sz="4" w:space="1" w:color="auto"/>
      </w:pBdr>
      <w:tabs>
        <w:tab w:val="clear" w:pos="4513"/>
        <w:tab w:val="left" w:pos="-709"/>
      </w:tabs>
      <w:ind w:left="-709"/>
      <w:rPr>
        <w:rFonts w:asciiTheme="minorHAnsi" w:hAnsiTheme="minorHAnsi"/>
        <w:b/>
        <w:bCs/>
        <w:color w:val="000000" w:themeColor="text1"/>
        <w:sz w:val="18"/>
        <w:szCs w:val="14"/>
      </w:rPr>
    </w:pPr>
    <w:r w:rsidRPr="00FA7006">
      <w:rPr>
        <w:rFonts w:ascii="Bradley Hand ITC" w:hAnsi="Bradley Hand ITC"/>
        <w:b/>
        <w:bCs/>
        <w:color w:val="00B0F0"/>
        <w:sz w:val="22"/>
        <w:szCs w:val="18"/>
      </w:rPr>
      <w:t>AWGA: the free and independent voice of Australian Wool producers and</w:t>
    </w:r>
    <w:r>
      <w:rPr>
        <w:rFonts w:ascii="Bradley Hand ITC" w:hAnsi="Bradley Hand ITC"/>
        <w:b/>
        <w:bCs/>
        <w:color w:val="00B0F0"/>
        <w:sz w:val="22"/>
        <w:szCs w:val="18"/>
      </w:rPr>
      <w:t xml:space="preserve"> their families</w:t>
    </w:r>
    <w:r w:rsidRPr="00430202">
      <w:rPr>
        <w:rFonts w:asciiTheme="minorHAnsi" w:hAnsiTheme="minorHAnsi"/>
        <w:b/>
        <w:bCs/>
        <w:color w:val="000000" w:themeColor="text1"/>
        <w:sz w:val="18"/>
        <w:szCs w:val="14"/>
      </w:rPr>
      <w:tab/>
    </w:r>
    <w:r w:rsidRPr="00430202">
      <w:rPr>
        <w:rFonts w:asciiTheme="minorHAnsi" w:hAnsiTheme="minorHAnsi"/>
        <w:b/>
        <w:bCs/>
        <w:color w:val="000000" w:themeColor="text1"/>
        <w:spacing w:val="60"/>
        <w:sz w:val="18"/>
        <w:szCs w:val="14"/>
      </w:rPr>
      <w:t>Page</w:t>
    </w:r>
    <w:r w:rsidRPr="00430202">
      <w:rPr>
        <w:rFonts w:asciiTheme="minorHAnsi" w:hAnsiTheme="minorHAnsi"/>
        <w:b/>
        <w:bCs/>
        <w:color w:val="000000" w:themeColor="text1"/>
        <w:sz w:val="18"/>
        <w:szCs w:val="14"/>
      </w:rPr>
      <w:t xml:space="preserve"> | </w:t>
    </w:r>
    <w:r w:rsidR="006B77EE" w:rsidRPr="00430202">
      <w:rPr>
        <w:rFonts w:asciiTheme="minorHAnsi" w:hAnsiTheme="minorHAnsi"/>
        <w:b/>
        <w:bCs/>
        <w:color w:val="000000" w:themeColor="text1"/>
        <w:sz w:val="18"/>
        <w:szCs w:val="14"/>
      </w:rPr>
      <w:fldChar w:fldCharType="begin"/>
    </w:r>
    <w:r w:rsidRPr="00430202">
      <w:rPr>
        <w:rFonts w:asciiTheme="minorHAnsi" w:hAnsiTheme="minorHAnsi"/>
        <w:b/>
        <w:bCs/>
        <w:color w:val="000000" w:themeColor="text1"/>
        <w:sz w:val="18"/>
        <w:szCs w:val="14"/>
      </w:rPr>
      <w:instrText xml:space="preserve"> PAGE   \* MERGEFORMAT </w:instrText>
    </w:r>
    <w:r w:rsidR="006B77EE" w:rsidRPr="00430202">
      <w:rPr>
        <w:rFonts w:asciiTheme="minorHAnsi" w:hAnsiTheme="minorHAnsi"/>
        <w:b/>
        <w:bCs/>
        <w:color w:val="000000" w:themeColor="text1"/>
        <w:sz w:val="18"/>
        <w:szCs w:val="14"/>
      </w:rPr>
      <w:fldChar w:fldCharType="separate"/>
    </w:r>
    <w:r w:rsidR="00D162C8">
      <w:rPr>
        <w:rFonts w:asciiTheme="minorHAnsi" w:hAnsiTheme="minorHAnsi"/>
        <w:b/>
        <w:bCs/>
        <w:noProof/>
        <w:color w:val="000000" w:themeColor="text1"/>
        <w:sz w:val="18"/>
        <w:szCs w:val="14"/>
      </w:rPr>
      <w:t>1</w:t>
    </w:r>
    <w:r w:rsidR="006B77EE" w:rsidRPr="00430202">
      <w:rPr>
        <w:rFonts w:asciiTheme="minorHAnsi" w:hAnsiTheme="minorHAnsi"/>
        <w:b/>
        <w:bCs/>
        <w:color w:val="000000" w:themeColor="text1"/>
        <w:sz w:val="18"/>
        <w:szCs w:val="14"/>
      </w:rPr>
      <w:fldChar w:fldCharType="end"/>
    </w:r>
  </w:p>
  <w:p w:rsidR="00A73DCD" w:rsidRPr="00A73DCD" w:rsidRDefault="00A73DCD" w:rsidP="00A73DCD">
    <w:pPr>
      <w:pStyle w:val="Footer"/>
      <w:rPr>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5B" w:rsidRPr="00FA7006" w:rsidRDefault="006E635B" w:rsidP="006E635B">
    <w:pPr>
      <w:pStyle w:val="Footer"/>
      <w:rPr>
        <w:rFonts w:ascii="Bradley Hand ITC" w:hAnsi="Bradley Hand ITC"/>
        <w:b/>
        <w:bCs/>
        <w:color w:val="00B0F0"/>
        <w:sz w:val="22"/>
        <w:szCs w:val="18"/>
      </w:rPr>
    </w:pPr>
    <w:r w:rsidRPr="00FA7006">
      <w:rPr>
        <w:rFonts w:ascii="Bradley Hand ITC" w:hAnsi="Bradley Hand ITC"/>
        <w:b/>
        <w:bCs/>
        <w:color w:val="00B0F0"/>
        <w:sz w:val="22"/>
        <w:szCs w:val="18"/>
      </w:rPr>
      <w:t>AWGA: the free and independent voice of Australian Wool producers and their families</w:t>
    </w:r>
    <w:r>
      <w:rPr>
        <w:rFonts w:ascii="Bradley Hand ITC" w:hAnsi="Bradley Hand ITC"/>
        <w:b/>
        <w:bCs/>
        <w:color w:val="00B0F0"/>
        <w:sz w:val="22"/>
        <w:szCs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B1E" w:rsidRPr="00430202" w:rsidRDefault="00430202" w:rsidP="00A73DCD">
    <w:pPr>
      <w:pStyle w:val="Footer"/>
      <w:pBdr>
        <w:top w:val="single" w:sz="4" w:space="1" w:color="auto"/>
      </w:pBdr>
      <w:tabs>
        <w:tab w:val="clear" w:pos="4513"/>
        <w:tab w:val="left" w:pos="-709"/>
      </w:tabs>
      <w:ind w:left="-709"/>
      <w:rPr>
        <w:rFonts w:asciiTheme="minorHAnsi" w:hAnsiTheme="minorHAnsi"/>
        <w:b/>
        <w:bCs/>
        <w:color w:val="000000" w:themeColor="text1"/>
        <w:sz w:val="18"/>
        <w:szCs w:val="14"/>
      </w:rPr>
    </w:pPr>
    <w:r w:rsidRPr="00FA7006">
      <w:rPr>
        <w:rFonts w:ascii="Bradley Hand ITC" w:hAnsi="Bradley Hand ITC"/>
        <w:b/>
        <w:bCs/>
        <w:color w:val="00B0F0"/>
        <w:sz w:val="22"/>
        <w:szCs w:val="18"/>
      </w:rPr>
      <w:t>AWGA: the free and independent voice of Australian Wool producers and</w:t>
    </w:r>
    <w:r w:rsidR="00794D06">
      <w:rPr>
        <w:rFonts w:ascii="Bradley Hand ITC" w:hAnsi="Bradley Hand ITC"/>
        <w:b/>
        <w:bCs/>
        <w:color w:val="00B0F0"/>
        <w:sz w:val="22"/>
        <w:szCs w:val="18"/>
      </w:rPr>
      <w:t xml:space="preserve"> their families</w:t>
    </w:r>
    <w:r w:rsidRPr="00430202">
      <w:rPr>
        <w:rFonts w:asciiTheme="minorHAnsi" w:hAnsiTheme="minorHAnsi"/>
        <w:b/>
        <w:bCs/>
        <w:color w:val="000000" w:themeColor="text1"/>
        <w:sz w:val="18"/>
        <w:szCs w:val="14"/>
      </w:rPr>
      <w:tab/>
    </w:r>
    <w:r w:rsidR="00FF0B1E" w:rsidRPr="00430202">
      <w:rPr>
        <w:rFonts w:asciiTheme="minorHAnsi" w:hAnsiTheme="minorHAnsi"/>
        <w:b/>
        <w:bCs/>
        <w:color w:val="000000" w:themeColor="text1"/>
        <w:spacing w:val="60"/>
        <w:sz w:val="18"/>
        <w:szCs w:val="14"/>
      </w:rPr>
      <w:t>Page</w:t>
    </w:r>
    <w:r w:rsidR="00FF0B1E" w:rsidRPr="00430202">
      <w:rPr>
        <w:rFonts w:asciiTheme="minorHAnsi" w:hAnsiTheme="minorHAnsi"/>
        <w:b/>
        <w:bCs/>
        <w:color w:val="000000" w:themeColor="text1"/>
        <w:sz w:val="18"/>
        <w:szCs w:val="14"/>
      </w:rPr>
      <w:t xml:space="preserve"> | </w:t>
    </w:r>
    <w:r w:rsidR="006B77EE" w:rsidRPr="00430202">
      <w:rPr>
        <w:rFonts w:asciiTheme="minorHAnsi" w:hAnsiTheme="minorHAnsi"/>
        <w:b/>
        <w:bCs/>
        <w:color w:val="000000" w:themeColor="text1"/>
        <w:sz w:val="18"/>
        <w:szCs w:val="14"/>
      </w:rPr>
      <w:fldChar w:fldCharType="begin"/>
    </w:r>
    <w:r w:rsidR="00FF0B1E" w:rsidRPr="00430202">
      <w:rPr>
        <w:rFonts w:asciiTheme="minorHAnsi" w:hAnsiTheme="minorHAnsi"/>
        <w:b/>
        <w:bCs/>
        <w:color w:val="000000" w:themeColor="text1"/>
        <w:sz w:val="18"/>
        <w:szCs w:val="14"/>
      </w:rPr>
      <w:instrText xml:space="preserve"> PAGE   \* MERGEFORMAT </w:instrText>
    </w:r>
    <w:r w:rsidR="006B77EE" w:rsidRPr="00430202">
      <w:rPr>
        <w:rFonts w:asciiTheme="minorHAnsi" w:hAnsiTheme="minorHAnsi"/>
        <w:b/>
        <w:bCs/>
        <w:color w:val="000000" w:themeColor="text1"/>
        <w:sz w:val="18"/>
        <w:szCs w:val="14"/>
      </w:rPr>
      <w:fldChar w:fldCharType="separate"/>
    </w:r>
    <w:r w:rsidR="00456E0A">
      <w:rPr>
        <w:rFonts w:asciiTheme="minorHAnsi" w:hAnsiTheme="minorHAnsi"/>
        <w:b/>
        <w:bCs/>
        <w:noProof/>
        <w:color w:val="000000" w:themeColor="text1"/>
        <w:sz w:val="18"/>
        <w:szCs w:val="14"/>
      </w:rPr>
      <w:t>1</w:t>
    </w:r>
    <w:r w:rsidR="006B77EE" w:rsidRPr="00430202">
      <w:rPr>
        <w:rFonts w:asciiTheme="minorHAnsi" w:hAnsiTheme="minorHAnsi"/>
        <w:b/>
        <w:bCs/>
        <w:color w:val="000000" w:themeColor="text1"/>
        <w:sz w:val="18"/>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C26" w:rsidRDefault="006C5C26" w:rsidP="005E5643">
      <w:pPr>
        <w:spacing w:after="0" w:line="240" w:lineRule="auto"/>
      </w:pPr>
      <w:r>
        <w:separator/>
      </w:r>
    </w:p>
  </w:footnote>
  <w:footnote w:type="continuationSeparator" w:id="0">
    <w:p w:rsidR="006C5C26" w:rsidRDefault="006C5C26" w:rsidP="005E5643">
      <w:pPr>
        <w:spacing w:after="0" w:line="240" w:lineRule="auto"/>
      </w:pPr>
      <w:r>
        <w:continuationSeparator/>
      </w:r>
    </w:p>
  </w:footnote>
  <w:footnote w:id="1">
    <w:p w:rsidR="006C5C26" w:rsidRPr="00F824CC" w:rsidRDefault="006C5C26" w:rsidP="00FF599B">
      <w:pPr>
        <w:autoSpaceDE w:val="0"/>
        <w:autoSpaceDN w:val="0"/>
        <w:adjustRightInd w:val="0"/>
        <w:spacing w:after="0" w:line="240" w:lineRule="auto"/>
        <w:rPr>
          <w:rFonts w:ascii="Times New Roman" w:hAnsi="Times New Roman" w:cs="Times New Roman"/>
          <w:bCs/>
          <w:color w:val="000000" w:themeColor="text1"/>
          <w:sz w:val="18"/>
          <w:szCs w:val="14"/>
        </w:rPr>
      </w:pPr>
      <w:r>
        <w:rPr>
          <w:rStyle w:val="FootnoteReference"/>
        </w:rPr>
        <w:footnoteRef/>
      </w:r>
      <w:r>
        <w:t xml:space="preserve"> </w:t>
      </w:r>
      <w:r w:rsidRPr="00C45141">
        <w:rPr>
          <w:rFonts w:ascii="Times New Roman" w:hAnsi="Times New Roman" w:cs="Times New Roman"/>
          <w:bCs/>
          <w:color w:val="000000" w:themeColor="text1"/>
          <w:sz w:val="18"/>
          <w:szCs w:val="14"/>
        </w:rPr>
        <w:t>Where reference is made “the Act” it means the “</w:t>
      </w:r>
      <w:r w:rsidRPr="00F824CC">
        <w:rPr>
          <w:rFonts w:ascii="Times New Roman" w:hAnsi="Times New Roman" w:cs="Times New Roman"/>
          <w:bCs/>
          <w:color w:val="000000" w:themeColor="text1"/>
          <w:sz w:val="18"/>
          <w:szCs w:val="14"/>
        </w:rPr>
        <w:t>Wool Services Privatisation (Wool Levy Poll) Regulations 2003 Statutory Rules 2003 No. 50 as amended made under the Wool Services Privatisation Act 2000</w:t>
      </w:r>
      <w:r>
        <w:rPr>
          <w:rFonts w:ascii="Times New Roman" w:hAnsi="Times New Roman" w:cs="Times New Roman"/>
          <w:bCs/>
          <w:color w:val="000000" w:themeColor="text1"/>
          <w:sz w:val="18"/>
          <w:szCs w:val="14"/>
        </w:rPr>
        <w:t>”</w:t>
      </w:r>
    </w:p>
    <w:p w:rsidR="006C5C26" w:rsidRDefault="006C5C2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C26" w:rsidRPr="0013095B" w:rsidRDefault="009A5624" w:rsidP="00A73DCD">
    <w:pPr>
      <w:pStyle w:val="Header"/>
      <w:pBdr>
        <w:bottom w:val="single" w:sz="4" w:space="1" w:color="auto"/>
      </w:pBdr>
      <w:tabs>
        <w:tab w:val="clear" w:pos="4513"/>
      </w:tabs>
      <w:spacing w:after="160"/>
      <w:rPr>
        <w:b/>
        <w:szCs w:val="24"/>
      </w:rPr>
    </w:pPr>
    <w:r w:rsidRPr="0013095B">
      <w:rPr>
        <w:b/>
        <w:szCs w:val="24"/>
      </w:rPr>
      <w:t>WoolPoll Review</w:t>
    </w:r>
    <w:r w:rsidR="0013095B" w:rsidRPr="0013095B">
      <w:rPr>
        <w:b/>
        <w:szCs w:val="24"/>
      </w:rPr>
      <w:t xml:space="preserve"> - AWGA submission</w:t>
    </w:r>
    <w:r w:rsidR="00A73DCD">
      <w:rPr>
        <w:b/>
        <w:szCs w:val="24"/>
      </w:rPr>
      <w:tab/>
    </w:r>
    <w:r w:rsidR="00A73DCD" w:rsidRPr="00A73DCD">
      <w:rPr>
        <w:b/>
        <w:noProof/>
        <w:szCs w:val="24"/>
        <w:lang w:eastAsia="zh-CN"/>
      </w:rPr>
      <w:drawing>
        <wp:inline distT="0" distB="0" distL="0" distR="0">
          <wp:extent cx="595207" cy="361950"/>
          <wp:effectExtent l="19050" t="0" r="0" b="0"/>
          <wp:docPr id="4" name="Picture 2" descr="C:\Users\Old Tombong\Pictures\Sigs &amp; logos\AWGA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d Tombong\Pictures\Sigs &amp; logos\AWGA_14.gif"/>
                  <pic:cNvPicPr>
                    <a:picLocks noChangeAspect="1" noChangeArrowheads="1"/>
                  </pic:cNvPicPr>
                </pic:nvPicPr>
                <pic:blipFill>
                  <a:blip r:embed="rId1"/>
                  <a:srcRect/>
                  <a:stretch>
                    <a:fillRect/>
                  </a:stretch>
                </pic:blipFill>
                <pic:spPr bwMode="auto">
                  <a:xfrm>
                    <a:off x="0" y="0"/>
                    <a:ext cx="600683" cy="36528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C6" w:rsidRPr="0013095B" w:rsidRDefault="002E5CC6" w:rsidP="00A73DCD">
    <w:pPr>
      <w:pStyle w:val="Header"/>
      <w:pBdr>
        <w:bottom w:val="single" w:sz="4" w:space="1" w:color="auto"/>
      </w:pBdr>
      <w:tabs>
        <w:tab w:val="clear" w:pos="4513"/>
      </w:tabs>
      <w:spacing w:after="160"/>
      <w:rPr>
        <w:b/>
        <w:szCs w:val="24"/>
      </w:rPr>
    </w:pPr>
    <w:r w:rsidRPr="0013095B">
      <w:rPr>
        <w:b/>
        <w:szCs w:val="24"/>
      </w:rPr>
      <w:t>WoolPoll Review - AWGA submission</w:t>
    </w:r>
    <w:r w:rsidR="00A73DCD">
      <w:rPr>
        <w:b/>
        <w:szCs w:val="24"/>
      </w:rPr>
      <w:tab/>
    </w:r>
    <w:r w:rsidR="00A73DCD">
      <w:rPr>
        <w:b/>
        <w:noProof/>
        <w:szCs w:val="24"/>
        <w:lang w:eastAsia="zh-CN"/>
      </w:rPr>
      <w:drawing>
        <wp:inline distT="0" distB="0" distL="0" distR="0">
          <wp:extent cx="595207" cy="361950"/>
          <wp:effectExtent l="19050" t="0" r="0" b="0"/>
          <wp:docPr id="3" name="Picture 2" descr="C:\Users\Old Tombong\Pictures\Sigs &amp; logos\AWGA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d Tombong\Pictures\Sigs &amp; logos\AWGA_14.gif"/>
                  <pic:cNvPicPr>
                    <a:picLocks noChangeAspect="1" noChangeArrowheads="1"/>
                  </pic:cNvPicPr>
                </pic:nvPicPr>
                <pic:blipFill>
                  <a:blip r:embed="rId1"/>
                  <a:srcRect/>
                  <a:stretch>
                    <a:fillRect/>
                  </a:stretch>
                </pic:blipFill>
                <pic:spPr bwMode="auto">
                  <a:xfrm>
                    <a:off x="0" y="0"/>
                    <a:ext cx="600683" cy="3652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1546"/>
    <w:multiLevelType w:val="hybridMultilevel"/>
    <w:tmpl w:val="4EFC78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B5260F4"/>
    <w:multiLevelType w:val="hybridMultilevel"/>
    <w:tmpl w:val="AB1CFE52"/>
    <w:lvl w:ilvl="0" w:tplc="84B812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AA47FB3"/>
    <w:multiLevelType w:val="hybridMultilevel"/>
    <w:tmpl w:val="06123624"/>
    <w:lvl w:ilvl="0" w:tplc="615A14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433B7CD9"/>
    <w:multiLevelType w:val="hybridMultilevel"/>
    <w:tmpl w:val="4EFC78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804054D"/>
    <w:multiLevelType w:val="hybridMultilevel"/>
    <w:tmpl w:val="4EFC78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D8C3964"/>
    <w:multiLevelType w:val="hybridMultilevel"/>
    <w:tmpl w:val="4EFC78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2A550D8"/>
    <w:multiLevelType w:val="hybridMultilevel"/>
    <w:tmpl w:val="4EFC78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EF76BC1"/>
    <w:multiLevelType w:val="hybridMultilevel"/>
    <w:tmpl w:val="6D8CECBE"/>
    <w:lvl w:ilvl="0" w:tplc="8D58FE7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686406F1"/>
    <w:multiLevelType w:val="hybridMultilevel"/>
    <w:tmpl w:val="F3C20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DF3426D"/>
    <w:multiLevelType w:val="hybridMultilevel"/>
    <w:tmpl w:val="E1A063A4"/>
    <w:lvl w:ilvl="0" w:tplc="61EE66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DA85EC7"/>
    <w:multiLevelType w:val="hybridMultilevel"/>
    <w:tmpl w:val="7A9A03FE"/>
    <w:lvl w:ilvl="0" w:tplc="206EA5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7"/>
  </w:num>
  <w:num w:numId="2">
    <w:abstractNumId w:val="2"/>
  </w:num>
  <w:num w:numId="3">
    <w:abstractNumId w:val="1"/>
  </w:num>
  <w:num w:numId="4">
    <w:abstractNumId w:val="5"/>
  </w:num>
  <w:num w:numId="5">
    <w:abstractNumId w:val="10"/>
  </w:num>
  <w:num w:numId="6">
    <w:abstractNumId w:val="6"/>
  </w:num>
  <w:num w:numId="7">
    <w:abstractNumId w:val="3"/>
  </w:num>
  <w:num w:numId="8">
    <w:abstractNumId w:val="0"/>
  </w:num>
  <w:num w:numId="9">
    <w:abstractNumId w:val="4"/>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docVars>
    <w:docVar w:name="dgnword-docGUID" w:val="{62AFB683-0D6E-4059-8225-01CD5B2A0AFD}"/>
    <w:docVar w:name="dgnword-eventsink" w:val="2488203266672"/>
  </w:docVars>
  <w:rsids>
    <w:rsidRoot w:val="003C1202"/>
    <w:rsid w:val="000337F1"/>
    <w:rsid w:val="000340A5"/>
    <w:rsid w:val="000364CD"/>
    <w:rsid w:val="00040B0B"/>
    <w:rsid w:val="00041103"/>
    <w:rsid w:val="00042541"/>
    <w:rsid w:val="00042FEE"/>
    <w:rsid w:val="000456CB"/>
    <w:rsid w:val="00054123"/>
    <w:rsid w:val="0006248D"/>
    <w:rsid w:val="00091AE7"/>
    <w:rsid w:val="000A70A5"/>
    <w:rsid w:val="000B1027"/>
    <w:rsid w:val="000B4740"/>
    <w:rsid w:val="000B55C5"/>
    <w:rsid w:val="000C2B51"/>
    <w:rsid w:val="000C4A0D"/>
    <w:rsid w:val="000C5049"/>
    <w:rsid w:val="000C5995"/>
    <w:rsid w:val="000D1037"/>
    <w:rsid w:val="000D1338"/>
    <w:rsid w:val="000E2B2F"/>
    <w:rsid w:val="000E4352"/>
    <w:rsid w:val="000F7DC1"/>
    <w:rsid w:val="00102B78"/>
    <w:rsid w:val="00111950"/>
    <w:rsid w:val="0013095B"/>
    <w:rsid w:val="0013340A"/>
    <w:rsid w:val="001754E1"/>
    <w:rsid w:val="00175A18"/>
    <w:rsid w:val="0017796E"/>
    <w:rsid w:val="00183ACE"/>
    <w:rsid w:val="001859C3"/>
    <w:rsid w:val="00191F97"/>
    <w:rsid w:val="00193CA3"/>
    <w:rsid w:val="00195D76"/>
    <w:rsid w:val="001D5B47"/>
    <w:rsid w:val="001F187C"/>
    <w:rsid w:val="001F1FEC"/>
    <w:rsid w:val="001F3DCD"/>
    <w:rsid w:val="001F5EC5"/>
    <w:rsid w:val="002002FB"/>
    <w:rsid w:val="00204D63"/>
    <w:rsid w:val="0021127D"/>
    <w:rsid w:val="00213086"/>
    <w:rsid w:val="0023125B"/>
    <w:rsid w:val="00243323"/>
    <w:rsid w:val="00262222"/>
    <w:rsid w:val="00283BC4"/>
    <w:rsid w:val="00285682"/>
    <w:rsid w:val="002951E1"/>
    <w:rsid w:val="002A14C9"/>
    <w:rsid w:val="002A3176"/>
    <w:rsid w:val="002B030E"/>
    <w:rsid w:val="002B1044"/>
    <w:rsid w:val="002B1B43"/>
    <w:rsid w:val="002B29E4"/>
    <w:rsid w:val="002B2C46"/>
    <w:rsid w:val="002B48B1"/>
    <w:rsid w:val="002C2E64"/>
    <w:rsid w:val="002C4122"/>
    <w:rsid w:val="002E5CC6"/>
    <w:rsid w:val="002E6CE7"/>
    <w:rsid w:val="002F1F9E"/>
    <w:rsid w:val="0030325D"/>
    <w:rsid w:val="00327C52"/>
    <w:rsid w:val="003328C3"/>
    <w:rsid w:val="0034089E"/>
    <w:rsid w:val="00347587"/>
    <w:rsid w:val="00372276"/>
    <w:rsid w:val="00385827"/>
    <w:rsid w:val="003903B2"/>
    <w:rsid w:val="00394430"/>
    <w:rsid w:val="00397A01"/>
    <w:rsid w:val="003A4053"/>
    <w:rsid w:val="003C1202"/>
    <w:rsid w:val="003E02F6"/>
    <w:rsid w:val="003E3895"/>
    <w:rsid w:val="003F5506"/>
    <w:rsid w:val="00400709"/>
    <w:rsid w:val="00404869"/>
    <w:rsid w:val="0040558D"/>
    <w:rsid w:val="00417C85"/>
    <w:rsid w:val="00430202"/>
    <w:rsid w:val="00435443"/>
    <w:rsid w:val="00436506"/>
    <w:rsid w:val="00436AFD"/>
    <w:rsid w:val="00437C0C"/>
    <w:rsid w:val="00456E0A"/>
    <w:rsid w:val="00464F7A"/>
    <w:rsid w:val="00465BDF"/>
    <w:rsid w:val="0046752E"/>
    <w:rsid w:val="004740B5"/>
    <w:rsid w:val="0048106E"/>
    <w:rsid w:val="00486E6B"/>
    <w:rsid w:val="004924BA"/>
    <w:rsid w:val="0049349E"/>
    <w:rsid w:val="004973A2"/>
    <w:rsid w:val="004A665A"/>
    <w:rsid w:val="004B49B1"/>
    <w:rsid w:val="004B50C9"/>
    <w:rsid w:val="004F177B"/>
    <w:rsid w:val="005057F3"/>
    <w:rsid w:val="00521DBC"/>
    <w:rsid w:val="00561A74"/>
    <w:rsid w:val="00562921"/>
    <w:rsid w:val="00586833"/>
    <w:rsid w:val="0059060C"/>
    <w:rsid w:val="005A10F1"/>
    <w:rsid w:val="005A4C03"/>
    <w:rsid w:val="005C6709"/>
    <w:rsid w:val="005D3F4A"/>
    <w:rsid w:val="005E5643"/>
    <w:rsid w:val="005F231C"/>
    <w:rsid w:val="0061142B"/>
    <w:rsid w:val="0061740D"/>
    <w:rsid w:val="00622E27"/>
    <w:rsid w:val="00623194"/>
    <w:rsid w:val="00631623"/>
    <w:rsid w:val="00647C35"/>
    <w:rsid w:val="00647EF6"/>
    <w:rsid w:val="00652E72"/>
    <w:rsid w:val="006575B4"/>
    <w:rsid w:val="006601A7"/>
    <w:rsid w:val="00677AAF"/>
    <w:rsid w:val="0068670B"/>
    <w:rsid w:val="006B77EE"/>
    <w:rsid w:val="006C2A95"/>
    <w:rsid w:val="006C5C26"/>
    <w:rsid w:val="006D65B0"/>
    <w:rsid w:val="006E037A"/>
    <w:rsid w:val="006E1898"/>
    <w:rsid w:val="006E635B"/>
    <w:rsid w:val="006F79FC"/>
    <w:rsid w:val="0070489E"/>
    <w:rsid w:val="007112B2"/>
    <w:rsid w:val="00722E97"/>
    <w:rsid w:val="00723A32"/>
    <w:rsid w:val="00727616"/>
    <w:rsid w:val="00735B15"/>
    <w:rsid w:val="0074348A"/>
    <w:rsid w:val="00743E54"/>
    <w:rsid w:val="00746034"/>
    <w:rsid w:val="00752E82"/>
    <w:rsid w:val="00755569"/>
    <w:rsid w:val="007556D6"/>
    <w:rsid w:val="007752B3"/>
    <w:rsid w:val="00786055"/>
    <w:rsid w:val="007904B2"/>
    <w:rsid w:val="00792A1A"/>
    <w:rsid w:val="00794D06"/>
    <w:rsid w:val="00795E44"/>
    <w:rsid w:val="007C350C"/>
    <w:rsid w:val="007C5DFD"/>
    <w:rsid w:val="007C6D41"/>
    <w:rsid w:val="007D0F71"/>
    <w:rsid w:val="007E0287"/>
    <w:rsid w:val="007E5E98"/>
    <w:rsid w:val="007F3231"/>
    <w:rsid w:val="007F7558"/>
    <w:rsid w:val="00800773"/>
    <w:rsid w:val="00800929"/>
    <w:rsid w:val="00801AE8"/>
    <w:rsid w:val="00807D7B"/>
    <w:rsid w:val="00820B34"/>
    <w:rsid w:val="00820B92"/>
    <w:rsid w:val="0083515F"/>
    <w:rsid w:val="00840FCC"/>
    <w:rsid w:val="0084226F"/>
    <w:rsid w:val="008438BB"/>
    <w:rsid w:val="00843D0F"/>
    <w:rsid w:val="008456C6"/>
    <w:rsid w:val="00852537"/>
    <w:rsid w:val="008571F9"/>
    <w:rsid w:val="008603FA"/>
    <w:rsid w:val="00872B11"/>
    <w:rsid w:val="0087599B"/>
    <w:rsid w:val="00883D9D"/>
    <w:rsid w:val="008950D5"/>
    <w:rsid w:val="008B3BC7"/>
    <w:rsid w:val="008B5C41"/>
    <w:rsid w:val="008C4BE8"/>
    <w:rsid w:val="008E228A"/>
    <w:rsid w:val="008E606F"/>
    <w:rsid w:val="0094132C"/>
    <w:rsid w:val="00966F01"/>
    <w:rsid w:val="00975041"/>
    <w:rsid w:val="009915A8"/>
    <w:rsid w:val="009A51D8"/>
    <w:rsid w:val="009A5624"/>
    <w:rsid w:val="009B08FE"/>
    <w:rsid w:val="009F59DE"/>
    <w:rsid w:val="00A0235B"/>
    <w:rsid w:val="00A02E37"/>
    <w:rsid w:val="00A13C3E"/>
    <w:rsid w:val="00A1799F"/>
    <w:rsid w:val="00A202ED"/>
    <w:rsid w:val="00A20414"/>
    <w:rsid w:val="00A234E9"/>
    <w:rsid w:val="00A242E1"/>
    <w:rsid w:val="00A30944"/>
    <w:rsid w:val="00A62B75"/>
    <w:rsid w:val="00A6725E"/>
    <w:rsid w:val="00A73DCD"/>
    <w:rsid w:val="00A75E0C"/>
    <w:rsid w:val="00A85C1C"/>
    <w:rsid w:val="00A863B5"/>
    <w:rsid w:val="00AB2E71"/>
    <w:rsid w:val="00AB498F"/>
    <w:rsid w:val="00AD4C28"/>
    <w:rsid w:val="00AD735D"/>
    <w:rsid w:val="00AF01A5"/>
    <w:rsid w:val="00AF5023"/>
    <w:rsid w:val="00B00684"/>
    <w:rsid w:val="00B0722C"/>
    <w:rsid w:val="00B452FB"/>
    <w:rsid w:val="00B56198"/>
    <w:rsid w:val="00B57F62"/>
    <w:rsid w:val="00B66E3D"/>
    <w:rsid w:val="00BB54FC"/>
    <w:rsid w:val="00BD4154"/>
    <w:rsid w:val="00C02411"/>
    <w:rsid w:val="00C02836"/>
    <w:rsid w:val="00C06D86"/>
    <w:rsid w:val="00C12040"/>
    <w:rsid w:val="00C17DBB"/>
    <w:rsid w:val="00C23D13"/>
    <w:rsid w:val="00C37897"/>
    <w:rsid w:val="00C45141"/>
    <w:rsid w:val="00C538AD"/>
    <w:rsid w:val="00C568E4"/>
    <w:rsid w:val="00C56B60"/>
    <w:rsid w:val="00C647D0"/>
    <w:rsid w:val="00C704B2"/>
    <w:rsid w:val="00C81C8E"/>
    <w:rsid w:val="00C81E32"/>
    <w:rsid w:val="00C8513D"/>
    <w:rsid w:val="00C93F23"/>
    <w:rsid w:val="00C9636C"/>
    <w:rsid w:val="00CA3622"/>
    <w:rsid w:val="00CC25D1"/>
    <w:rsid w:val="00CC3EF9"/>
    <w:rsid w:val="00CC4039"/>
    <w:rsid w:val="00CD243F"/>
    <w:rsid w:val="00CD73D8"/>
    <w:rsid w:val="00CE03E3"/>
    <w:rsid w:val="00CE0B24"/>
    <w:rsid w:val="00CF2B67"/>
    <w:rsid w:val="00CF4B91"/>
    <w:rsid w:val="00D0071C"/>
    <w:rsid w:val="00D0257A"/>
    <w:rsid w:val="00D05403"/>
    <w:rsid w:val="00D10FE9"/>
    <w:rsid w:val="00D14420"/>
    <w:rsid w:val="00D162C8"/>
    <w:rsid w:val="00D23A65"/>
    <w:rsid w:val="00D310F0"/>
    <w:rsid w:val="00D36507"/>
    <w:rsid w:val="00D410A6"/>
    <w:rsid w:val="00D42307"/>
    <w:rsid w:val="00D47969"/>
    <w:rsid w:val="00D51689"/>
    <w:rsid w:val="00D62031"/>
    <w:rsid w:val="00D66236"/>
    <w:rsid w:val="00D70258"/>
    <w:rsid w:val="00D76A33"/>
    <w:rsid w:val="00D806DE"/>
    <w:rsid w:val="00D91C9C"/>
    <w:rsid w:val="00DA2DDB"/>
    <w:rsid w:val="00DD3117"/>
    <w:rsid w:val="00DD3EF5"/>
    <w:rsid w:val="00E0278B"/>
    <w:rsid w:val="00E039AB"/>
    <w:rsid w:val="00E0481C"/>
    <w:rsid w:val="00E124D7"/>
    <w:rsid w:val="00E22F4C"/>
    <w:rsid w:val="00E26A92"/>
    <w:rsid w:val="00E3181E"/>
    <w:rsid w:val="00E34663"/>
    <w:rsid w:val="00E3472E"/>
    <w:rsid w:val="00E50D9B"/>
    <w:rsid w:val="00E65DCD"/>
    <w:rsid w:val="00E703D6"/>
    <w:rsid w:val="00E71162"/>
    <w:rsid w:val="00E7206C"/>
    <w:rsid w:val="00E96681"/>
    <w:rsid w:val="00EA0B1F"/>
    <w:rsid w:val="00EC003A"/>
    <w:rsid w:val="00EC16BB"/>
    <w:rsid w:val="00ED1DE2"/>
    <w:rsid w:val="00F06288"/>
    <w:rsid w:val="00F16A47"/>
    <w:rsid w:val="00F20AB9"/>
    <w:rsid w:val="00F27239"/>
    <w:rsid w:val="00F2759B"/>
    <w:rsid w:val="00F27D42"/>
    <w:rsid w:val="00F40234"/>
    <w:rsid w:val="00F71C32"/>
    <w:rsid w:val="00F737EE"/>
    <w:rsid w:val="00F824CC"/>
    <w:rsid w:val="00F83672"/>
    <w:rsid w:val="00F961D9"/>
    <w:rsid w:val="00F96A5A"/>
    <w:rsid w:val="00FA5C4D"/>
    <w:rsid w:val="00FA7006"/>
    <w:rsid w:val="00FA79EC"/>
    <w:rsid w:val="00FB49B1"/>
    <w:rsid w:val="00FB6318"/>
    <w:rsid w:val="00FC13BF"/>
    <w:rsid w:val="00FC32D2"/>
    <w:rsid w:val="00FE679B"/>
    <w:rsid w:val="00FF0B1E"/>
    <w:rsid w:val="00FF50F5"/>
    <w:rsid w:val="00FF599B"/>
  </w:rsids>
  <m:mathPr>
    <m:mathFont m:val="Cambria Math"/>
    <m:brkBin m:val="before"/>
    <m:brkBinSub m:val="--"/>
    <m:smallFrac m:val="off"/>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0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643"/>
  </w:style>
  <w:style w:type="paragraph" w:styleId="Footer">
    <w:name w:val="footer"/>
    <w:basedOn w:val="Normal"/>
    <w:link w:val="FooterChar"/>
    <w:uiPriority w:val="99"/>
    <w:unhideWhenUsed/>
    <w:rsid w:val="005E5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643"/>
  </w:style>
  <w:style w:type="paragraph" w:styleId="BalloonText">
    <w:name w:val="Balloon Text"/>
    <w:basedOn w:val="Normal"/>
    <w:link w:val="BalloonTextChar"/>
    <w:uiPriority w:val="99"/>
    <w:semiHidden/>
    <w:unhideWhenUsed/>
    <w:rsid w:val="00AB2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E71"/>
    <w:rPr>
      <w:rFonts w:ascii="Tahoma" w:hAnsi="Tahoma" w:cs="Tahoma"/>
      <w:sz w:val="16"/>
      <w:szCs w:val="16"/>
    </w:rPr>
  </w:style>
  <w:style w:type="paragraph" w:styleId="ListParagraph">
    <w:name w:val="List Paragraph"/>
    <w:basedOn w:val="Normal"/>
    <w:uiPriority w:val="34"/>
    <w:qFormat/>
    <w:rsid w:val="006E1898"/>
    <w:pPr>
      <w:ind w:left="720"/>
      <w:contextualSpacing/>
    </w:pPr>
  </w:style>
  <w:style w:type="paragraph" w:styleId="FootnoteText">
    <w:name w:val="footnote text"/>
    <w:basedOn w:val="Normal"/>
    <w:link w:val="FootnoteTextChar"/>
    <w:uiPriority w:val="99"/>
    <w:semiHidden/>
    <w:unhideWhenUsed/>
    <w:rsid w:val="00FF599B"/>
    <w:pPr>
      <w:spacing w:after="0" w:line="240" w:lineRule="auto"/>
    </w:pPr>
    <w:rPr>
      <w:sz w:val="20"/>
    </w:rPr>
  </w:style>
  <w:style w:type="character" w:customStyle="1" w:styleId="FootnoteTextChar">
    <w:name w:val="Footnote Text Char"/>
    <w:basedOn w:val="DefaultParagraphFont"/>
    <w:link w:val="FootnoteText"/>
    <w:uiPriority w:val="99"/>
    <w:semiHidden/>
    <w:rsid w:val="00FF599B"/>
    <w:rPr>
      <w:sz w:val="20"/>
    </w:rPr>
  </w:style>
  <w:style w:type="character" w:styleId="FootnoteReference">
    <w:name w:val="footnote reference"/>
    <w:basedOn w:val="DefaultParagraphFont"/>
    <w:uiPriority w:val="99"/>
    <w:semiHidden/>
    <w:unhideWhenUsed/>
    <w:rsid w:val="00FF599B"/>
    <w:rPr>
      <w:vertAlign w:val="superscript"/>
    </w:rPr>
  </w:style>
  <w:style w:type="paragraph" w:customStyle="1" w:styleId="Normal1">
    <w:name w:val="Normal1"/>
    <w:rsid w:val="00843D0F"/>
    <w:pPr>
      <w:spacing w:after="0" w:line="276" w:lineRule="auto"/>
      <w:contextualSpacing/>
    </w:pPr>
    <w:rPr>
      <w:rFonts w:eastAsia="Arial"/>
      <w:sz w:val="22"/>
      <w:szCs w:val="22"/>
      <w:lang w:eastAsia="zh-CN"/>
    </w:rPr>
  </w:style>
</w:styles>
</file>

<file path=word/webSettings.xml><?xml version="1.0" encoding="utf-8"?>
<w:webSettings xmlns:r="http://schemas.openxmlformats.org/officeDocument/2006/relationships" xmlns:w="http://schemas.openxmlformats.org/wordprocessingml/2006/main">
  <w:divs>
    <w:div w:id="1024282862">
      <w:bodyDiv w:val="1"/>
      <w:marLeft w:val="0"/>
      <w:marRight w:val="0"/>
      <w:marTop w:val="0"/>
      <w:marBottom w:val="0"/>
      <w:divBdr>
        <w:top w:val="none" w:sz="0" w:space="0" w:color="auto"/>
        <w:left w:val="none" w:sz="0" w:space="0" w:color="auto"/>
        <w:bottom w:val="none" w:sz="0" w:space="0" w:color="auto"/>
        <w:right w:val="none" w:sz="0" w:space="0" w:color="auto"/>
      </w:divBdr>
    </w:div>
    <w:div w:id="1253902411">
      <w:bodyDiv w:val="1"/>
      <w:marLeft w:val="0"/>
      <w:marRight w:val="0"/>
      <w:marTop w:val="0"/>
      <w:marBottom w:val="0"/>
      <w:divBdr>
        <w:top w:val="none" w:sz="0" w:space="0" w:color="auto"/>
        <w:left w:val="none" w:sz="0" w:space="0" w:color="auto"/>
        <w:bottom w:val="none" w:sz="0" w:space="0" w:color="auto"/>
        <w:right w:val="none" w:sz="0" w:space="0" w:color="auto"/>
      </w:divBdr>
    </w:div>
    <w:div w:id="189892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diagramData" Target="diagrams/data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BEB8BE-7C18-43E8-94E1-250AC0AB1405}"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AU"/>
        </a:p>
      </dgm:t>
    </dgm:pt>
    <dgm:pt modelId="{CC0AB90A-6528-4134-841B-88D9CD4D52DC}">
      <dgm:prSet phldrT="[Text]" custT="1"/>
      <dgm:spPr/>
      <dgm:t>
        <a:bodyPr/>
        <a:lstStyle/>
        <a:p>
          <a:pPr>
            <a:spcBef>
              <a:spcPts val="200"/>
            </a:spcBef>
            <a:spcAft>
              <a:spcPts val="200"/>
            </a:spcAft>
          </a:pPr>
          <a:r>
            <a:rPr lang="en-AU" sz="1000">
              <a:latin typeface="Times New Roman" panose="02020603050405020304" pitchFamily="18" charset="0"/>
              <a:cs typeface="Times New Roman" panose="02020603050405020304" pitchFamily="18" charset="0"/>
            </a:rPr>
            <a:t>Develop 5 year strategic plan (aligned with 10 year industry plan) in consultation with  &amp; direct input from producers &amp; MLA</a:t>
          </a:r>
        </a:p>
      </dgm:t>
    </dgm:pt>
    <dgm:pt modelId="{CA1542BE-2A6E-4401-92C2-700E8F5AC44E}" type="parTrans" cxnId="{26F9751D-8E88-4A61-83D1-02AA597C2D39}">
      <dgm:prSet/>
      <dgm:spPr/>
      <dgm:t>
        <a:bodyPr/>
        <a:lstStyle/>
        <a:p>
          <a:endParaRPr lang="en-AU"/>
        </a:p>
      </dgm:t>
    </dgm:pt>
    <dgm:pt modelId="{2CC97E4C-F5EC-4356-BC76-890798820DB3}" type="sibTrans" cxnId="{26F9751D-8E88-4A61-83D1-02AA597C2D39}">
      <dgm:prSet/>
      <dgm:spPr/>
      <dgm:t>
        <a:bodyPr/>
        <a:lstStyle/>
        <a:p>
          <a:endParaRPr lang="en-AU"/>
        </a:p>
      </dgm:t>
    </dgm:pt>
    <dgm:pt modelId="{344C1A1B-0686-4D7C-A324-0FFF038EC91D}">
      <dgm:prSet phldrT="[Text]" custT="1"/>
      <dgm:spPr/>
      <dgm:t>
        <a:bodyPr/>
        <a:lstStyle/>
        <a:p>
          <a:r>
            <a:rPr lang="en-AU" sz="1000">
              <a:latin typeface="Times New Roman" panose="02020603050405020304" pitchFamily="18" charset="0"/>
              <a:cs typeface="Times New Roman" panose="02020603050405020304" pitchFamily="18" charset="0"/>
            </a:rPr>
            <a:t>Cost  the 5 year strategic plan in consultation with  &amp; input from producers</a:t>
          </a:r>
        </a:p>
      </dgm:t>
    </dgm:pt>
    <dgm:pt modelId="{CB85EB3A-86AB-4FD0-88DB-7F3F0B35986E}" type="parTrans" cxnId="{76C86E8A-29BF-496C-8A00-2CC84C324D2D}">
      <dgm:prSet/>
      <dgm:spPr/>
      <dgm:t>
        <a:bodyPr/>
        <a:lstStyle/>
        <a:p>
          <a:endParaRPr lang="en-AU"/>
        </a:p>
      </dgm:t>
    </dgm:pt>
    <dgm:pt modelId="{422DF0EB-EEE5-44F7-A840-EC106DC78EFE}" type="sibTrans" cxnId="{76C86E8A-29BF-496C-8A00-2CC84C324D2D}">
      <dgm:prSet/>
      <dgm:spPr/>
      <dgm:t>
        <a:bodyPr/>
        <a:lstStyle/>
        <a:p>
          <a:endParaRPr lang="en-AU"/>
        </a:p>
      </dgm:t>
    </dgm:pt>
    <dgm:pt modelId="{A5EDEC06-EBE4-4B5D-8D69-54089E96DB9D}">
      <dgm:prSet phldrT="[Text]" custT="1"/>
      <dgm:spPr/>
      <dgm:t>
        <a:bodyPr/>
        <a:lstStyle/>
        <a:p>
          <a:pPr rtl="1"/>
          <a:r>
            <a:rPr lang="en-AU" sz="1000">
              <a:latin typeface="Times New Roman" panose="02020603050405020304" pitchFamily="18" charset="0"/>
              <a:cs typeface="Times New Roman" panose="02020603050405020304" pitchFamily="18" charset="0"/>
            </a:rPr>
            <a:t>Develop future market demand scenarios to create the levy rates to fund the strategic plan in consultation with  &amp; input from producers.  Through an iterative process review the strategic plan to arrive at a "realistic levy rate</a:t>
          </a:r>
        </a:p>
      </dgm:t>
    </dgm:pt>
    <dgm:pt modelId="{343FDFA9-4F53-4BE6-9193-E73FAA092B09}" type="parTrans" cxnId="{908A35DD-EFD7-4A8F-A8CA-952185C4E910}">
      <dgm:prSet/>
      <dgm:spPr/>
      <dgm:t>
        <a:bodyPr/>
        <a:lstStyle/>
        <a:p>
          <a:endParaRPr lang="en-AU"/>
        </a:p>
      </dgm:t>
    </dgm:pt>
    <dgm:pt modelId="{199B4CB8-B6B6-4142-BD67-B7B3CE6348A4}" type="sibTrans" cxnId="{908A35DD-EFD7-4A8F-A8CA-952185C4E910}">
      <dgm:prSet/>
      <dgm:spPr/>
      <dgm:t>
        <a:bodyPr/>
        <a:lstStyle/>
        <a:p>
          <a:endParaRPr lang="en-AU"/>
        </a:p>
      </dgm:t>
    </dgm:pt>
    <dgm:pt modelId="{62B87028-4305-443F-8446-C64A392295D4}">
      <dgm:prSet phldrT="[Text]" custT="1"/>
      <dgm:spPr/>
      <dgm:t>
        <a:bodyPr/>
        <a:lstStyle/>
        <a:p>
          <a:r>
            <a:rPr lang="en-AU" sz="1000">
              <a:latin typeface="Times New Roman" panose="02020603050405020304" pitchFamily="18" charset="0"/>
              <a:cs typeface="Times New Roman" panose="02020603050405020304" pitchFamily="18" charset="0"/>
            </a:rPr>
            <a:t>Run WoolPoll</a:t>
          </a:r>
        </a:p>
      </dgm:t>
    </dgm:pt>
    <dgm:pt modelId="{49D379E9-E20D-4290-B653-16CE5468AF61}" type="parTrans" cxnId="{D085EC0F-F7F6-49CE-8046-7414EEB6432C}">
      <dgm:prSet/>
      <dgm:spPr/>
      <dgm:t>
        <a:bodyPr/>
        <a:lstStyle/>
        <a:p>
          <a:endParaRPr lang="en-AU"/>
        </a:p>
      </dgm:t>
    </dgm:pt>
    <dgm:pt modelId="{4293431F-077A-4FCF-AF43-03C162A52DF8}" type="sibTrans" cxnId="{D085EC0F-F7F6-49CE-8046-7414EEB6432C}">
      <dgm:prSet/>
      <dgm:spPr/>
      <dgm:t>
        <a:bodyPr/>
        <a:lstStyle/>
        <a:p>
          <a:endParaRPr lang="en-AU"/>
        </a:p>
      </dgm:t>
    </dgm:pt>
    <dgm:pt modelId="{9937C272-2FFE-4757-A540-3A788BE5047A}">
      <dgm:prSet phldrT="[Text]" custT="1"/>
      <dgm:spPr/>
      <dgm:t>
        <a:bodyPr/>
        <a:lstStyle/>
        <a:p>
          <a:r>
            <a:rPr lang="en-AU" sz="1000">
              <a:latin typeface="Times New Roman" panose="02020603050405020304" pitchFamily="18" charset="0"/>
              <a:cs typeface="Times New Roman" panose="02020603050405020304" pitchFamily="18" charset="0"/>
            </a:rPr>
            <a:t>Implement the 5 year plan</a:t>
          </a:r>
        </a:p>
      </dgm:t>
    </dgm:pt>
    <dgm:pt modelId="{8E8B410A-8C1B-4EFE-84DA-D61D68B27C98}" type="parTrans" cxnId="{332758AE-45DA-4324-B217-BDCF87CF2201}">
      <dgm:prSet/>
      <dgm:spPr/>
      <dgm:t>
        <a:bodyPr/>
        <a:lstStyle/>
        <a:p>
          <a:endParaRPr lang="en-AU"/>
        </a:p>
      </dgm:t>
    </dgm:pt>
    <dgm:pt modelId="{47D0D327-FF1B-4D73-8558-F268362918E6}" type="sibTrans" cxnId="{332758AE-45DA-4324-B217-BDCF87CF2201}">
      <dgm:prSet/>
      <dgm:spPr/>
      <dgm:t>
        <a:bodyPr/>
        <a:lstStyle/>
        <a:p>
          <a:endParaRPr lang="en-AU"/>
        </a:p>
      </dgm:t>
    </dgm:pt>
    <dgm:pt modelId="{0ECB2CBB-F84E-437C-9F50-4741457DC572}" type="pres">
      <dgm:prSet presAssocID="{ADBEB8BE-7C18-43E8-94E1-250AC0AB1405}" presName="cycle" presStyleCnt="0">
        <dgm:presLayoutVars>
          <dgm:dir/>
          <dgm:resizeHandles val="exact"/>
        </dgm:presLayoutVars>
      </dgm:prSet>
      <dgm:spPr/>
      <dgm:t>
        <a:bodyPr/>
        <a:lstStyle/>
        <a:p>
          <a:endParaRPr lang="en-AU"/>
        </a:p>
      </dgm:t>
    </dgm:pt>
    <dgm:pt modelId="{7419EB45-A50F-409E-BDA6-0830C4759C69}" type="pres">
      <dgm:prSet presAssocID="{CC0AB90A-6528-4134-841B-88D9CD4D52DC}" presName="dummy" presStyleCnt="0"/>
      <dgm:spPr/>
    </dgm:pt>
    <dgm:pt modelId="{18F34704-4988-454F-AB4A-4C80F663B5A2}" type="pres">
      <dgm:prSet presAssocID="{CC0AB90A-6528-4134-841B-88D9CD4D52DC}" presName="node" presStyleLbl="revTx" presStyleIdx="0" presStyleCnt="5" custScaleX="151223" custScaleY="71993">
        <dgm:presLayoutVars>
          <dgm:bulletEnabled val="1"/>
        </dgm:presLayoutVars>
      </dgm:prSet>
      <dgm:spPr/>
      <dgm:t>
        <a:bodyPr/>
        <a:lstStyle/>
        <a:p>
          <a:endParaRPr lang="en-AU"/>
        </a:p>
      </dgm:t>
    </dgm:pt>
    <dgm:pt modelId="{15DD53C9-C942-4623-8CBD-7D62BF7639FF}" type="pres">
      <dgm:prSet presAssocID="{2CC97E4C-F5EC-4356-BC76-890798820DB3}" presName="sibTrans" presStyleLbl="node1" presStyleIdx="0" presStyleCnt="5" custScaleX="86119" custScaleY="102825"/>
      <dgm:spPr/>
      <dgm:t>
        <a:bodyPr/>
        <a:lstStyle/>
        <a:p>
          <a:endParaRPr lang="en-AU"/>
        </a:p>
      </dgm:t>
    </dgm:pt>
    <dgm:pt modelId="{7099BB62-F46D-48C0-86D2-D855DE9FFEB9}" type="pres">
      <dgm:prSet presAssocID="{344C1A1B-0686-4D7C-A324-0FFF038EC91D}" presName="dummy" presStyleCnt="0"/>
      <dgm:spPr/>
    </dgm:pt>
    <dgm:pt modelId="{9796FB1B-CB80-48C4-AB50-3C7BDC5541D8}" type="pres">
      <dgm:prSet presAssocID="{344C1A1B-0686-4D7C-A324-0FFF038EC91D}" presName="node" presStyleLbl="revTx" presStyleIdx="1" presStyleCnt="5" custScaleX="90216" custScaleY="72795">
        <dgm:presLayoutVars>
          <dgm:bulletEnabled val="1"/>
        </dgm:presLayoutVars>
      </dgm:prSet>
      <dgm:spPr/>
      <dgm:t>
        <a:bodyPr/>
        <a:lstStyle/>
        <a:p>
          <a:endParaRPr lang="en-AU"/>
        </a:p>
      </dgm:t>
    </dgm:pt>
    <dgm:pt modelId="{D9BC942B-5AFA-4C4F-9147-3E68961C1D8E}" type="pres">
      <dgm:prSet presAssocID="{422DF0EB-EEE5-44F7-A840-EC106DC78EFE}" presName="sibTrans" presStyleLbl="node1" presStyleIdx="1" presStyleCnt="5" custScaleX="119082" custLinFactNeighborX="2798" custLinFactNeighborY="-400"/>
      <dgm:spPr/>
      <dgm:t>
        <a:bodyPr/>
        <a:lstStyle/>
        <a:p>
          <a:endParaRPr lang="en-AU"/>
        </a:p>
      </dgm:t>
    </dgm:pt>
    <dgm:pt modelId="{5A96059D-C1A9-45A4-856B-51D9E8A23B82}" type="pres">
      <dgm:prSet presAssocID="{A5EDEC06-EBE4-4B5D-8D69-54089E96DB9D}" presName="dummy" presStyleCnt="0"/>
      <dgm:spPr/>
    </dgm:pt>
    <dgm:pt modelId="{4FF8E75F-74AC-45E7-8781-87A41B2FEBF1}" type="pres">
      <dgm:prSet presAssocID="{A5EDEC06-EBE4-4B5D-8D69-54089E96DB9D}" presName="node" presStyleLbl="revTx" presStyleIdx="2" presStyleCnt="5" custScaleX="187620" custScaleY="120809" custRadScaleRad="90208" custRadScaleInc="16518">
        <dgm:presLayoutVars>
          <dgm:bulletEnabled val="1"/>
        </dgm:presLayoutVars>
      </dgm:prSet>
      <dgm:spPr/>
      <dgm:t>
        <a:bodyPr/>
        <a:lstStyle/>
        <a:p>
          <a:endParaRPr lang="en-AU"/>
        </a:p>
      </dgm:t>
    </dgm:pt>
    <dgm:pt modelId="{9CCC5051-681C-4099-96B5-11387E8E061B}" type="pres">
      <dgm:prSet presAssocID="{199B4CB8-B6B6-4142-BD67-B7B3CE6348A4}" presName="sibTrans" presStyleLbl="node1" presStyleIdx="2" presStyleCnt="5" custScaleX="112058" custScaleY="101523" custLinFactNeighborX="-965" custLinFactNeighborY="-2406"/>
      <dgm:spPr/>
      <dgm:t>
        <a:bodyPr/>
        <a:lstStyle/>
        <a:p>
          <a:endParaRPr lang="en-AU"/>
        </a:p>
      </dgm:t>
    </dgm:pt>
    <dgm:pt modelId="{6855D496-089A-41BC-9B48-2E1644716F65}" type="pres">
      <dgm:prSet presAssocID="{62B87028-4305-443F-8446-C64A392295D4}" presName="dummy" presStyleCnt="0"/>
      <dgm:spPr/>
    </dgm:pt>
    <dgm:pt modelId="{ABE80AFE-9974-4185-84D8-817E96723622}" type="pres">
      <dgm:prSet presAssocID="{62B87028-4305-443F-8446-C64A392295D4}" presName="node" presStyleLbl="revTx" presStyleIdx="3" presStyleCnt="5" custScaleY="36913" custRadScaleRad="89135" custRadScaleInc="28957">
        <dgm:presLayoutVars>
          <dgm:bulletEnabled val="1"/>
        </dgm:presLayoutVars>
      </dgm:prSet>
      <dgm:spPr/>
      <dgm:t>
        <a:bodyPr/>
        <a:lstStyle/>
        <a:p>
          <a:endParaRPr lang="en-AU"/>
        </a:p>
      </dgm:t>
    </dgm:pt>
    <dgm:pt modelId="{743DEBCD-ABB5-483C-830A-640F5DB8E8EC}" type="pres">
      <dgm:prSet presAssocID="{4293431F-077A-4FCF-AF43-03C162A52DF8}" presName="sibTrans" presStyleLbl="node1" presStyleIdx="3" presStyleCnt="5" custScaleX="91516" custLinFactNeighborX="-4228" custLinFactNeighborY="-1268"/>
      <dgm:spPr/>
      <dgm:t>
        <a:bodyPr/>
        <a:lstStyle/>
        <a:p>
          <a:endParaRPr lang="en-AU"/>
        </a:p>
      </dgm:t>
    </dgm:pt>
    <dgm:pt modelId="{F68E2DF8-E868-4503-A5B6-281B3801F842}" type="pres">
      <dgm:prSet presAssocID="{9937C272-2FFE-4757-A540-3A788BE5047A}" presName="dummy" presStyleCnt="0"/>
      <dgm:spPr/>
    </dgm:pt>
    <dgm:pt modelId="{C7D30300-A9C7-47D6-ABB1-222C31E25FD9}" type="pres">
      <dgm:prSet presAssocID="{9937C272-2FFE-4757-A540-3A788BE5047A}" presName="node" presStyleLbl="revTx" presStyleIdx="4" presStyleCnt="5" custScaleX="86636" custScaleY="47350" custRadScaleRad="105249" custRadScaleInc="-26575">
        <dgm:presLayoutVars>
          <dgm:bulletEnabled val="1"/>
        </dgm:presLayoutVars>
      </dgm:prSet>
      <dgm:spPr/>
      <dgm:t>
        <a:bodyPr/>
        <a:lstStyle/>
        <a:p>
          <a:endParaRPr lang="en-AU"/>
        </a:p>
      </dgm:t>
    </dgm:pt>
    <dgm:pt modelId="{115ABE65-490E-4C54-ADED-1703EE2A6FC1}" type="pres">
      <dgm:prSet presAssocID="{47D0D327-FF1B-4D73-8558-F268362918E6}" presName="sibTrans" presStyleLbl="node1" presStyleIdx="4" presStyleCnt="5"/>
      <dgm:spPr/>
      <dgm:t>
        <a:bodyPr/>
        <a:lstStyle/>
        <a:p>
          <a:endParaRPr lang="en-AU"/>
        </a:p>
      </dgm:t>
    </dgm:pt>
  </dgm:ptLst>
  <dgm:cxnLst>
    <dgm:cxn modelId="{7C7B8865-D78E-49CF-B46F-792C0542D294}" type="presOf" srcId="{47D0D327-FF1B-4D73-8558-F268362918E6}" destId="{115ABE65-490E-4C54-ADED-1703EE2A6FC1}" srcOrd="0" destOrd="0" presId="urn:microsoft.com/office/officeart/2005/8/layout/cycle1"/>
    <dgm:cxn modelId="{76C86E8A-29BF-496C-8A00-2CC84C324D2D}" srcId="{ADBEB8BE-7C18-43E8-94E1-250AC0AB1405}" destId="{344C1A1B-0686-4D7C-A324-0FFF038EC91D}" srcOrd="1" destOrd="0" parTransId="{CB85EB3A-86AB-4FD0-88DB-7F3F0B35986E}" sibTransId="{422DF0EB-EEE5-44F7-A840-EC106DC78EFE}"/>
    <dgm:cxn modelId="{908A35DD-EFD7-4A8F-A8CA-952185C4E910}" srcId="{ADBEB8BE-7C18-43E8-94E1-250AC0AB1405}" destId="{A5EDEC06-EBE4-4B5D-8D69-54089E96DB9D}" srcOrd="2" destOrd="0" parTransId="{343FDFA9-4F53-4BE6-9193-E73FAA092B09}" sibTransId="{199B4CB8-B6B6-4142-BD67-B7B3CE6348A4}"/>
    <dgm:cxn modelId="{7D0A9BA9-A853-4010-A2B8-AF0C73857EC9}" type="presOf" srcId="{62B87028-4305-443F-8446-C64A392295D4}" destId="{ABE80AFE-9974-4185-84D8-817E96723622}" srcOrd="0" destOrd="0" presId="urn:microsoft.com/office/officeart/2005/8/layout/cycle1"/>
    <dgm:cxn modelId="{C7587CE8-F242-4E38-8859-001EA7DD98C5}" type="presOf" srcId="{344C1A1B-0686-4D7C-A324-0FFF038EC91D}" destId="{9796FB1B-CB80-48C4-AB50-3C7BDC5541D8}" srcOrd="0" destOrd="0" presId="urn:microsoft.com/office/officeart/2005/8/layout/cycle1"/>
    <dgm:cxn modelId="{26F9751D-8E88-4A61-83D1-02AA597C2D39}" srcId="{ADBEB8BE-7C18-43E8-94E1-250AC0AB1405}" destId="{CC0AB90A-6528-4134-841B-88D9CD4D52DC}" srcOrd="0" destOrd="0" parTransId="{CA1542BE-2A6E-4401-92C2-700E8F5AC44E}" sibTransId="{2CC97E4C-F5EC-4356-BC76-890798820DB3}"/>
    <dgm:cxn modelId="{0FC70AEC-3F4A-438D-9F46-36B4313B8B8C}" type="presOf" srcId="{2CC97E4C-F5EC-4356-BC76-890798820DB3}" destId="{15DD53C9-C942-4623-8CBD-7D62BF7639FF}" srcOrd="0" destOrd="0" presId="urn:microsoft.com/office/officeart/2005/8/layout/cycle1"/>
    <dgm:cxn modelId="{C92AFC05-7C27-4014-8881-983555053666}" type="presOf" srcId="{A5EDEC06-EBE4-4B5D-8D69-54089E96DB9D}" destId="{4FF8E75F-74AC-45E7-8781-87A41B2FEBF1}" srcOrd="0" destOrd="0" presId="urn:microsoft.com/office/officeart/2005/8/layout/cycle1"/>
    <dgm:cxn modelId="{D085EC0F-F7F6-49CE-8046-7414EEB6432C}" srcId="{ADBEB8BE-7C18-43E8-94E1-250AC0AB1405}" destId="{62B87028-4305-443F-8446-C64A392295D4}" srcOrd="3" destOrd="0" parTransId="{49D379E9-E20D-4290-B653-16CE5468AF61}" sibTransId="{4293431F-077A-4FCF-AF43-03C162A52DF8}"/>
    <dgm:cxn modelId="{8DAC5184-A67B-46B8-ACC8-AFC5AE9823CF}" type="presOf" srcId="{422DF0EB-EEE5-44F7-A840-EC106DC78EFE}" destId="{D9BC942B-5AFA-4C4F-9147-3E68961C1D8E}" srcOrd="0" destOrd="0" presId="urn:microsoft.com/office/officeart/2005/8/layout/cycle1"/>
    <dgm:cxn modelId="{CE14528A-A220-43F3-921F-6A216A0CEB23}" type="presOf" srcId="{199B4CB8-B6B6-4142-BD67-B7B3CE6348A4}" destId="{9CCC5051-681C-4099-96B5-11387E8E061B}" srcOrd="0" destOrd="0" presId="urn:microsoft.com/office/officeart/2005/8/layout/cycle1"/>
    <dgm:cxn modelId="{332758AE-45DA-4324-B217-BDCF87CF2201}" srcId="{ADBEB8BE-7C18-43E8-94E1-250AC0AB1405}" destId="{9937C272-2FFE-4757-A540-3A788BE5047A}" srcOrd="4" destOrd="0" parTransId="{8E8B410A-8C1B-4EFE-84DA-D61D68B27C98}" sibTransId="{47D0D327-FF1B-4D73-8558-F268362918E6}"/>
    <dgm:cxn modelId="{0E5F5F66-0C37-47C3-8250-29708517B9F2}" type="presOf" srcId="{CC0AB90A-6528-4134-841B-88D9CD4D52DC}" destId="{18F34704-4988-454F-AB4A-4C80F663B5A2}" srcOrd="0" destOrd="0" presId="urn:microsoft.com/office/officeart/2005/8/layout/cycle1"/>
    <dgm:cxn modelId="{1E458844-818C-439F-9B56-38E35D48CCC7}" type="presOf" srcId="{ADBEB8BE-7C18-43E8-94E1-250AC0AB1405}" destId="{0ECB2CBB-F84E-437C-9F50-4741457DC572}" srcOrd="0" destOrd="0" presId="urn:microsoft.com/office/officeart/2005/8/layout/cycle1"/>
    <dgm:cxn modelId="{CD1FEE08-4150-4603-B18D-F13F029AF3AA}" type="presOf" srcId="{4293431F-077A-4FCF-AF43-03C162A52DF8}" destId="{743DEBCD-ABB5-483C-830A-640F5DB8E8EC}" srcOrd="0" destOrd="0" presId="urn:microsoft.com/office/officeart/2005/8/layout/cycle1"/>
    <dgm:cxn modelId="{DCDCC2D1-47FA-425E-9941-7DC1CC4A423A}" type="presOf" srcId="{9937C272-2FFE-4757-A540-3A788BE5047A}" destId="{C7D30300-A9C7-47D6-ABB1-222C31E25FD9}" srcOrd="0" destOrd="0" presId="urn:microsoft.com/office/officeart/2005/8/layout/cycle1"/>
    <dgm:cxn modelId="{72D982C6-3474-4F48-AAE5-C7B450123FE0}" type="presParOf" srcId="{0ECB2CBB-F84E-437C-9F50-4741457DC572}" destId="{7419EB45-A50F-409E-BDA6-0830C4759C69}" srcOrd="0" destOrd="0" presId="urn:microsoft.com/office/officeart/2005/8/layout/cycle1"/>
    <dgm:cxn modelId="{D01B7822-3E59-463E-8413-B6B689AB5DDC}" type="presParOf" srcId="{0ECB2CBB-F84E-437C-9F50-4741457DC572}" destId="{18F34704-4988-454F-AB4A-4C80F663B5A2}" srcOrd="1" destOrd="0" presId="urn:microsoft.com/office/officeart/2005/8/layout/cycle1"/>
    <dgm:cxn modelId="{A41AF55D-C4C3-4BB1-AF4B-2AAA2531C6BA}" type="presParOf" srcId="{0ECB2CBB-F84E-437C-9F50-4741457DC572}" destId="{15DD53C9-C942-4623-8CBD-7D62BF7639FF}" srcOrd="2" destOrd="0" presId="urn:microsoft.com/office/officeart/2005/8/layout/cycle1"/>
    <dgm:cxn modelId="{6D3ADF36-1E3B-482F-A7D2-5FBF871DE213}" type="presParOf" srcId="{0ECB2CBB-F84E-437C-9F50-4741457DC572}" destId="{7099BB62-F46D-48C0-86D2-D855DE9FFEB9}" srcOrd="3" destOrd="0" presId="urn:microsoft.com/office/officeart/2005/8/layout/cycle1"/>
    <dgm:cxn modelId="{0536E2B3-45AB-42FB-97FF-53A2A6653DC2}" type="presParOf" srcId="{0ECB2CBB-F84E-437C-9F50-4741457DC572}" destId="{9796FB1B-CB80-48C4-AB50-3C7BDC5541D8}" srcOrd="4" destOrd="0" presId="urn:microsoft.com/office/officeart/2005/8/layout/cycle1"/>
    <dgm:cxn modelId="{C11510BF-0F40-4274-A2BD-67C0350F5394}" type="presParOf" srcId="{0ECB2CBB-F84E-437C-9F50-4741457DC572}" destId="{D9BC942B-5AFA-4C4F-9147-3E68961C1D8E}" srcOrd="5" destOrd="0" presId="urn:microsoft.com/office/officeart/2005/8/layout/cycle1"/>
    <dgm:cxn modelId="{249BFC5B-6D93-4FC6-A267-1E998E5877DF}" type="presParOf" srcId="{0ECB2CBB-F84E-437C-9F50-4741457DC572}" destId="{5A96059D-C1A9-45A4-856B-51D9E8A23B82}" srcOrd="6" destOrd="0" presId="urn:microsoft.com/office/officeart/2005/8/layout/cycle1"/>
    <dgm:cxn modelId="{4479C4CD-E3CF-444C-9683-BE72CEC74EC6}" type="presParOf" srcId="{0ECB2CBB-F84E-437C-9F50-4741457DC572}" destId="{4FF8E75F-74AC-45E7-8781-87A41B2FEBF1}" srcOrd="7" destOrd="0" presId="urn:microsoft.com/office/officeart/2005/8/layout/cycle1"/>
    <dgm:cxn modelId="{CC5DFC25-F32F-4B76-81C5-D7279D084013}" type="presParOf" srcId="{0ECB2CBB-F84E-437C-9F50-4741457DC572}" destId="{9CCC5051-681C-4099-96B5-11387E8E061B}" srcOrd="8" destOrd="0" presId="urn:microsoft.com/office/officeart/2005/8/layout/cycle1"/>
    <dgm:cxn modelId="{BA7D2526-4069-49B3-BD88-348072F853AD}" type="presParOf" srcId="{0ECB2CBB-F84E-437C-9F50-4741457DC572}" destId="{6855D496-089A-41BC-9B48-2E1644716F65}" srcOrd="9" destOrd="0" presId="urn:microsoft.com/office/officeart/2005/8/layout/cycle1"/>
    <dgm:cxn modelId="{5DAEF185-9993-43BB-ACDC-A786B91F5965}" type="presParOf" srcId="{0ECB2CBB-F84E-437C-9F50-4741457DC572}" destId="{ABE80AFE-9974-4185-84D8-817E96723622}" srcOrd="10" destOrd="0" presId="urn:microsoft.com/office/officeart/2005/8/layout/cycle1"/>
    <dgm:cxn modelId="{02B8FBBF-BB99-4D56-8F21-2B52703A971C}" type="presParOf" srcId="{0ECB2CBB-F84E-437C-9F50-4741457DC572}" destId="{743DEBCD-ABB5-483C-830A-640F5DB8E8EC}" srcOrd="11" destOrd="0" presId="urn:microsoft.com/office/officeart/2005/8/layout/cycle1"/>
    <dgm:cxn modelId="{8446F9ED-96D4-4E69-A333-64A6DF6264E9}" type="presParOf" srcId="{0ECB2CBB-F84E-437C-9F50-4741457DC572}" destId="{F68E2DF8-E868-4503-A5B6-281B3801F842}" srcOrd="12" destOrd="0" presId="urn:microsoft.com/office/officeart/2005/8/layout/cycle1"/>
    <dgm:cxn modelId="{B56132EA-ABBC-4EF7-8B68-821D0784E884}" type="presParOf" srcId="{0ECB2CBB-F84E-437C-9F50-4741457DC572}" destId="{C7D30300-A9C7-47D6-ABB1-222C31E25FD9}" srcOrd="13" destOrd="0" presId="urn:microsoft.com/office/officeart/2005/8/layout/cycle1"/>
    <dgm:cxn modelId="{7FF645E0-3828-42D8-899E-0E3CCFC44197}" type="presParOf" srcId="{0ECB2CBB-F84E-437C-9F50-4741457DC572}" destId="{115ABE65-490E-4C54-ADED-1703EE2A6FC1}" srcOrd="14" destOrd="0" presId="urn:microsoft.com/office/officeart/2005/8/layout/cycle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8F34704-4988-454F-AB4A-4C80F663B5A2}">
      <dsp:nvSpPr>
        <dsp:cNvPr id="0" name=""/>
        <dsp:cNvSpPr/>
      </dsp:nvSpPr>
      <dsp:spPr>
        <a:xfrm>
          <a:off x="3022388" y="113055"/>
          <a:ext cx="1450333" cy="6904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ts val="200"/>
            </a:spcAft>
          </a:pPr>
          <a:r>
            <a:rPr lang="en-AU" sz="1000" kern="1200">
              <a:latin typeface="Times New Roman" panose="02020603050405020304" pitchFamily="18" charset="0"/>
              <a:cs typeface="Times New Roman" panose="02020603050405020304" pitchFamily="18" charset="0"/>
            </a:rPr>
            <a:t>Develop 5 year strategic plan (aligned with 10 year industry plan) in consultation with  &amp; direct input from producers &amp; MLA</a:t>
          </a:r>
        </a:p>
      </dsp:txBody>
      <dsp:txXfrm>
        <a:off x="3022388" y="113055"/>
        <a:ext cx="1450333" cy="690462"/>
      </dsp:txXfrm>
    </dsp:sp>
    <dsp:sp modelId="{15DD53C9-C942-4623-8CBD-7D62BF7639FF}">
      <dsp:nvSpPr>
        <dsp:cNvPr id="0" name=""/>
        <dsp:cNvSpPr/>
      </dsp:nvSpPr>
      <dsp:spPr>
        <a:xfrm>
          <a:off x="1260687" y="-99909"/>
          <a:ext cx="3097668" cy="3698576"/>
        </a:xfrm>
        <a:prstGeom prst="circularArrow">
          <a:avLst>
            <a:gd name="adj1" fmla="val 5199"/>
            <a:gd name="adj2" fmla="val 335854"/>
            <a:gd name="adj3" fmla="val 21574930"/>
            <a:gd name="adj4" fmla="val 19419112"/>
            <a:gd name="adj5" fmla="val 606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96FB1B-CB80-48C4-AB50-3C7BDC5541D8}">
      <dsp:nvSpPr>
        <dsp:cNvPr id="0" name=""/>
        <dsp:cNvSpPr/>
      </dsp:nvSpPr>
      <dsp:spPr>
        <a:xfrm>
          <a:off x="3894674" y="1893455"/>
          <a:ext cx="865234" cy="698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latin typeface="Times New Roman" panose="02020603050405020304" pitchFamily="18" charset="0"/>
              <a:cs typeface="Times New Roman" panose="02020603050405020304" pitchFamily="18" charset="0"/>
            </a:rPr>
            <a:t>Cost  the 5 year strategic plan in consultation with  &amp; input from producers</a:t>
          </a:r>
        </a:p>
      </dsp:txBody>
      <dsp:txXfrm>
        <a:off x="3894674" y="1893455"/>
        <a:ext cx="865234" cy="698154"/>
      </dsp:txXfrm>
    </dsp:sp>
    <dsp:sp modelId="{D9BC942B-5AFA-4C4F-9147-3E68961C1D8E}">
      <dsp:nvSpPr>
        <dsp:cNvPr id="0" name=""/>
        <dsp:cNvSpPr/>
      </dsp:nvSpPr>
      <dsp:spPr>
        <a:xfrm>
          <a:off x="1006158" y="-360200"/>
          <a:ext cx="4283334" cy="3596962"/>
        </a:xfrm>
        <a:prstGeom prst="circularArrow">
          <a:avLst>
            <a:gd name="adj1" fmla="val 5199"/>
            <a:gd name="adj2" fmla="val 335854"/>
            <a:gd name="adj3" fmla="val 3825805"/>
            <a:gd name="adj4" fmla="val 2732092"/>
            <a:gd name="adj5" fmla="val 606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F8E75F-74AC-45E7-8781-87A41B2FEBF1}">
      <dsp:nvSpPr>
        <dsp:cNvPr id="0" name=""/>
        <dsp:cNvSpPr/>
      </dsp:nvSpPr>
      <dsp:spPr>
        <a:xfrm>
          <a:off x="1810290" y="2606223"/>
          <a:ext cx="1799405" cy="11586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en-AU" sz="1000" kern="1200">
              <a:latin typeface="Times New Roman" panose="02020603050405020304" pitchFamily="18" charset="0"/>
              <a:cs typeface="Times New Roman" panose="02020603050405020304" pitchFamily="18" charset="0"/>
            </a:rPr>
            <a:t>Develop future market demand scenarios to create the levy rates to fund the strategic plan in consultation with  &amp; input from producers.  Through an iterative process review the strategic plan to arrive at a "realistic levy rate</a:t>
          </a:r>
        </a:p>
      </dsp:txBody>
      <dsp:txXfrm>
        <a:off x="1810290" y="2606223"/>
        <a:ext cx="1799405" cy="1158642"/>
      </dsp:txXfrm>
    </dsp:sp>
    <dsp:sp modelId="{9CCC5051-681C-4099-96B5-11387E8E061B}">
      <dsp:nvSpPr>
        <dsp:cNvPr id="0" name=""/>
        <dsp:cNvSpPr/>
      </dsp:nvSpPr>
      <dsp:spPr>
        <a:xfrm>
          <a:off x="923511" y="-219218"/>
          <a:ext cx="4030684" cy="3651744"/>
        </a:xfrm>
        <a:prstGeom prst="circularArrow">
          <a:avLst>
            <a:gd name="adj1" fmla="val 5199"/>
            <a:gd name="adj2" fmla="val 335854"/>
            <a:gd name="adj3" fmla="val 9355365"/>
            <a:gd name="adj4" fmla="val 8207777"/>
            <a:gd name="adj5" fmla="val 606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E80AFE-9974-4185-84D8-817E96723622}">
      <dsp:nvSpPr>
        <dsp:cNvPr id="0" name=""/>
        <dsp:cNvSpPr/>
      </dsp:nvSpPr>
      <dsp:spPr>
        <a:xfrm>
          <a:off x="933874" y="1845017"/>
          <a:ext cx="959069" cy="3540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latin typeface="Times New Roman" panose="02020603050405020304" pitchFamily="18" charset="0"/>
              <a:cs typeface="Times New Roman" panose="02020603050405020304" pitchFamily="18" charset="0"/>
            </a:rPr>
            <a:t>Run WoolPoll</a:t>
          </a:r>
        </a:p>
      </dsp:txBody>
      <dsp:txXfrm>
        <a:off x="933874" y="1845017"/>
        <a:ext cx="959069" cy="354021"/>
      </dsp:txXfrm>
    </dsp:sp>
    <dsp:sp modelId="{743DEBCD-ABB5-483C-830A-640F5DB8E8EC}">
      <dsp:nvSpPr>
        <dsp:cNvPr id="0" name=""/>
        <dsp:cNvSpPr/>
      </dsp:nvSpPr>
      <dsp:spPr>
        <a:xfrm>
          <a:off x="1124256" y="-446133"/>
          <a:ext cx="3291796" cy="3596962"/>
        </a:xfrm>
        <a:prstGeom prst="circularArrow">
          <a:avLst>
            <a:gd name="adj1" fmla="val 5199"/>
            <a:gd name="adj2" fmla="val 335854"/>
            <a:gd name="adj3" fmla="val 11935322"/>
            <a:gd name="adj4" fmla="val 9823906"/>
            <a:gd name="adj5" fmla="val 606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D30300-A9C7-47D6-ABB1-222C31E25FD9}">
      <dsp:nvSpPr>
        <dsp:cNvPr id="0" name=""/>
        <dsp:cNvSpPr/>
      </dsp:nvSpPr>
      <dsp:spPr>
        <a:xfrm>
          <a:off x="1261959" y="281541"/>
          <a:ext cx="830899" cy="4541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latin typeface="Times New Roman" panose="02020603050405020304" pitchFamily="18" charset="0"/>
              <a:cs typeface="Times New Roman" panose="02020603050405020304" pitchFamily="18" charset="0"/>
            </a:rPr>
            <a:t>Implement the 5 year plan</a:t>
          </a:r>
        </a:p>
      </dsp:txBody>
      <dsp:txXfrm>
        <a:off x="1261959" y="281541"/>
        <a:ext cx="830899" cy="454119"/>
      </dsp:txXfrm>
    </dsp:sp>
    <dsp:sp modelId="{115ABE65-490E-4C54-ADED-1703EE2A6FC1}">
      <dsp:nvSpPr>
        <dsp:cNvPr id="0" name=""/>
        <dsp:cNvSpPr/>
      </dsp:nvSpPr>
      <dsp:spPr>
        <a:xfrm>
          <a:off x="875072" y="-73433"/>
          <a:ext cx="3596962" cy="3596962"/>
        </a:xfrm>
        <a:prstGeom prst="circularArrow">
          <a:avLst>
            <a:gd name="adj1" fmla="val 5199"/>
            <a:gd name="adj2" fmla="val 335854"/>
            <a:gd name="adj3" fmla="val 16621701"/>
            <a:gd name="adj4" fmla="val 14685538"/>
            <a:gd name="adj5" fmla="val 606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E76B98-D310-4B66-A2CA-7F1C2C2B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3090</TotalTime>
  <Pages>11</Pages>
  <Words>4797</Words>
  <Characters>27345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Rob Ingram</cp:lastModifiedBy>
  <cp:revision>144</cp:revision>
  <dcterms:created xsi:type="dcterms:W3CDTF">2020-05-25T23:48:00Z</dcterms:created>
  <dcterms:modified xsi:type="dcterms:W3CDTF">2020-06-15T00:15:00Z</dcterms:modified>
</cp:coreProperties>
</file>